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40F51" w14:textId="77777777" w:rsidR="00253D89" w:rsidRPr="007E5EE2" w:rsidRDefault="00253D89" w:rsidP="007E5EE2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bCs/>
          <w:kern w:val="36"/>
          <w:sz w:val="24"/>
          <w:szCs w:val="24"/>
          <w:lang w:eastAsia="ru-RU"/>
        </w:rPr>
      </w:pPr>
      <w:r w:rsidRPr="007E5EE2">
        <w:rPr>
          <w:rFonts w:asciiTheme="majorHAnsi" w:eastAsia="Times New Roman" w:hAnsiTheme="majorHAnsi" w:cs="Times New Roman"/>
          <w:bCs/>
          <w:kern w:val="36"/>
          <w:sz w:val="24"/>
          <w:szCs w:val="24"/>
          <w:lang w:eastAsia="ru-RU"/>
        </w:rPr>
        <w:t xml:space="preserve">     Нередко возникают ситуации, особенно у людей пожилого возраста, при намерении положить свои накопления на банковский  вклад, когда  в банке сотрудники убеждают граждан выбрать вместо вклада «более выгодный инвестиционный продукт». Большинство граждан, полагая, что сами не особо разбираются в подобных вопросах и доверившись опыту и рассказам сотрудников банка заключают различные инвестиционные и страховые договоры со значительными рисками и комиссиями. Спустя время, если гражданам вдруг требуется снять определенную сумму раньше определенного договором времени, они обнаруживают, что при досрочном расторжении договора они теряют не только проценты, которые могли быть начислены, но и часть своих внесенных денежных средств.</w:t>
      </w:r>
    </w:p>
    <w:p w14:paraId="2E4C77FC" w14:textId="77777777" w:rsidR="00253D89" w:rsidRPr="007E5EE2" w:rsidRDefault="00253D89" w:rsidP="007E5EE2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    </w:t>
      </w:r>
      <w:r w:rsidR="007E5EE2"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>Р</w:t>
      </w:r>
      <w:r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>азъясним самые распространенные финансовые продукты‚ которые могут навязать в банке вместо заключения договора банковского вклада и как не перепутать вклад с другими финансовыми продуктами.</w:t>
      </w:r>
    </w:p>
    <w:p w14:paraId="46A3C50E" w14:textId="77777777" w:rsidR="00253D89" w:rsidRPr="007E5EE2" w:rsidRDefault="00253D89" w:rsidP="007E5EE2">
      <w:pPr>
        <w:shd w:val="clear" w:color="auto" w:fill="FFFFFF"/>
        <w:spacing w:after="0" w:line="240" w:lineRule="auto"/>
        <w:jc w:val="both"/>
        <w:textAlignment w:val="top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7E5EE2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     -Накопительное страхование жизни (НСЖ)</w:t>
      </w:r>
      <w:r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. Данный продукт включает долгосрочные накопления и страхование жизни. По условиям некоторых договоров накопительного страхования, помимо первоначального взноса, вы должны делать регулярные взносы — например, раз в месяц, квартал или год. Иначе страховщик может разорвать договор и вы вообще ничего не получите назад. Вложения в эти продукты не застрахованы </w:t>
      </w:r>
      <w:r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государством. Денежные средства остаются на длительный срок, досрочное расторжение часто приводит к потерям, а доходность может не «перекрывать» инфляцию.   </w:t>
      </w:r>
    </w:p>
    <w:p w14:paraId="13CB8101" w14:textId="77777777" w:rsidR="00253D89" w:rsidRPr="007E5EE2" w:rsidRDefault="00253D89" w:rsidP="007E5EE2">
      <w:pPr>
        <w:shd w:val="clear" w:color="auto" w:fill="FFFFFF"/>
        <w:spacing w:after="0" w:line="240" w:lineRule="auto"/>
        <w:jc w:val="both"/>
        <w:textAlignment w:val="top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    </w:t>
      </w:r>
      <w:r w:rsidRPr="007E5EE2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     -Паевые инвестиционные фонды (ПИФы). </w:t>
      </w:r>
      <w:r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Денежные средства вкладываются в паи определённого фонда, который инвестирует их в ценные бумаги. В отличие от вклада, вложения в ценные бумаги действительно нередко приносят большую прибыль. Однако гарантий доходности и государственной страховки нет.  Доходность зависит от ситуации на фондовом рынке. </w:t>
      </w:r>
    </w:p>
    <w:p w14:paraId="0120D1D1" w14:textId="77777777" w:rsidR="00253D89" w:rsidRPr="007E5EE2" w:rsidRDefault="00253D89" w:rsidP="007E5EE2">
      <w:pPr>
        <w:shd w:val="clear" w:color="auto" w:fill="FFFFFF"/>
        <w:spacing w:after="0" w:line="240" w:lineRule="auto"/>
        <w:jc w:val="both"/>
        <w:textAlignment w:val="top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7E5EE2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     -Индивидуальные инвестиционные счета (ИИС)</w:t>
      </w:r>
      <w:r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>. Сотрудники банка предлагают  открыть брокерский счёт и вложить денежные средства в акции, облигации или другие инструменты. Потенциальная доходность может быть выше, чем по вкладу, но вместе с этим растёт и риск — вплоть до потери части капитала. Есть риск получить обратно меньше, чем было вложено изначально. </w:t>
      </w:r>
    </w:p>
    <w:p w14:paraId="631DF938" w14:textId="77777777" w:rsidR="00253D89" w:rsidRPr="007E5EE2" w:rsidRDefault="00253D89" w:rsidP="007E5EE2">
      <w:pPr>
        <w:spacing w:after="0" w:line="240" w:lineRule="auto"/>
        <w:jc w:val="both"/>
        <w:outlineLvl w:val="1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7E5EE2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     -Обезличенный металлический счет</w:t>
      </w:r>
      <w:r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(ОМС). На них зачисляются виртуальные граммы золота, серебра, платины, палладия. Цены на драгметаллы могут сильно колебаться, а при досрочном закрытии счёта есть риск потери части накоплений.  Можно покупать металл у банка и продавать ему в любое время и в любом количестве. Однако, сотрудники банка не всегда предупреждают о том, что цены на драгметаллы сильно колеблются. При вложениях на долгий </w:t>
      </w:r>
      <w:r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>срок —</w:t>
      </w:r>
      <w:r w:rsidR="007E5EE2"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hyperlink r:id="rId8" w:history="1">
        <w:r w:rsidRPr="007E5EE2">
          <w:rPr>
            <w:rFonts w:asciiTheme="majorHAnsi" w:eastAsia="Times New Roman" w:hAnsiTheme="majorHAnsi" w:cs="Times New Roman"/>
            <w:sz w:val="24"/>
            <w:szCs w:val="24"/>
            <w:lang w:eastAsia="ru-RU"/>
          </w:rPr>
          <w:t>инвестиции в золото и серебро</w:t>
        </w:r>
      </w:hyperlink>
      <w:r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>, как правило, действительно помогают обогнать инфляцию и сохранить сбережения. Но если вы захотите закрыть счет через короткий срок (несколько месяцев), может оказаться, что стоимость металлов упала — и  часть накоплений пропадет. Кроме того, средства на данном счете не попадают в систему страхования вкладов. Если банк лишится лицензии, государство не выплатит компенсацию.</w:t>
      </w:r>
    </w:p>
    <w:p w14:paraId="0FEEBF53" w14:textId="77777777" w:rsidR="00253D89" w:rsidRPr="007E5EE2" w:rsidRDefault="00253D89" w:rsidP="007E5EE2">
      <w:pPr>
        <w:spacing w:after="0" w:line="240" w:lineRule="auto"/>
        <w:jc w:val="both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</w:pPr>
      <w:r w:rsidRPr="007E5EE2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     Для того, чтобы не попасться на продажу одного продукта под видом другого, рекомендуем:</w:t>
      </w:r>
    </w:p>
    <w:p w14:paraId="552E9A42" w14:textId="77777777" w:rsidR="00253D89" w:rsidRPr="007E5EE2" w:rsidRDefault="00253D89" w:rsidP="007E5EE2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    В случае если Вы захотите заключить договор на приобретение финансового продукта с которым Вы никогда не сталкивались, не подписывайте договор сразу. Возьмите договор  домой, чтобы прочитать в спокойной обстановке. Прежде чем заключить договор необходимо  внимательно прочитать каждый пункт и убедиться, что вам все понятно (особенно разделы о досрочном расторжении, штрафах, комиссиях и возврате средств).</w:t>
      </w:r>
    </w:p>
    <w:p w14:paraId="77E0BE46" w14:textId="77777777" w:rsidR="00253D89" w:rsidRPr="007E5EE2" w:rsidRDefault="00253D89" w:rsidP="007E5EE2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Кроме того, необходимо уточнять, застрахован ли государством оформляемый продукт. </w:t>
      </w:r>
      <w:r w:rsidRPr="007E5EE2">
        <w:rPr>
          <w:rFonts w:asciiTheme="majorHAnsi" w:hAnsiTheme="majorHAnsi" w:cs="Times New Roman"/>
          <w:sz w:val="24"/>
          <w:szCs w:val="24"/>
          <w:shd w:val="clear" w:color="auto" w:fill="FFFFFF"/>
        </w:rPr>
        <w:t>Так в случае отзыва у  банка </w:t>
      </w:r>
      <w:hyperlink r:id="rId9" w:history="1">
        <w:r w:rsidRPr="007E5EE2">
          <w:rPr>
            <w:rStyle w:val="a4"/>
            <w:rFonts w:asciiTheme="majorHAnsi" w:hAnsiTheme="majorHAnsi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лицензии</w:t>
        </w:r>
      </w:hyperlink>
      <w:r w:rsidRPr="007E5EE2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, можно рассчитывать на компенсацию в пределах 1,4 млн рублей. </w:t>
      </w:r>
      <w:r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>Если сотрудник банка торопит и не дает вам спокойно изучить условия, уверяет, что это просто формальности, и дает на подпись сразу большое количество документов — это попытка ввести вас в заблуждение.</w:t>
      </w:r>
    </w:p>
    <w:p w14:paraId="03F07DA4" w14:textId="77777777" w:rsidR="00253D89" w:rsidRPr="007E5EE2" w:rsidRDefault="00253D89" w:rsidP="007E5EE2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lastRenderedPageBreak/>
        <w:t xml:space="preserve">     Не стоит спешить, даже когда менеджеру удалось убедить вас в том, что страховой полис или инвестиции — подходящий для вас вариант. Сначала детально изучите информацию об особенностях и рисках этих инструментов. </w:t>
      </w:r>
    </w:p>
    <w:p w14:paraId="3C10B9F2" w14:textId="77777777" w:rsidR="00253D89" w:rsidRPr="007E5EE2" w:rsidRDefault="007E5EE2" w:rsidP="007E5EE2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    </w:t>
      </w:r>
      <w:r w:rsidR="00253D89" w:rsidRPr="007E5EE2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Если есть сомнения в условиях продукта, лучше отказаться от его оформления. В случае нарушения Ваших прав со стороны финансовой организации (банка) можно обратиться с жалобой в Центральный банк России.  </w:t>
      </w:r>
    </w:p>
    <w:p w14:paraId="68BA49AF" w14:textId="77777777" w:rsidR="00B844A4" w:rsidRPr="007E5EE2" w:rsidRDefault="00B844A4" w:rsidP="00B844A4">
      <w:pPr>
        <w:spacing w:after="0"/>
        <w:jc w:val="both"/>
        <w:rPr>
          <w:rFonts w:cs="Times New Roman"/>
          <w:sz w:val="20"/>
          <w:szCs w:val="20"/>
        </w:rPr>
      </w:pPr>
    </w:p>
    <w:p w14:paraId="4DA9B76F" w14:textId="77777777" w:rsidR="00882A19" w:rsidRPr="00882A19" w:rsidRDefault="00882A19" w:rsidP="00882A19">
      <w:pPr>
        <w:spacing w:after="0" w:line="160" w:lineRule="atLeast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882A19">
        <w:rPr>
          <w:rFonts w:ascii="Times New Roman" w:hAnsi="Times New Roman" w:cs="Times New Roman"/>
          <w:i/>
          <w:sz w:val="18"/>
          <w:szCs w:val="18"/>
        </w:rPr>
        <w:t>Информация подготовлена специалистами</w:t>
      </w:r>
    </w:p>
    <w:p w14:paraId="02EEF6A5" w14:textId="77777777" w:rsidR="00882A19" w:rsidRPr="00882A19" w:rsidRDefault="00882A19" w:rsidP="00882A19">
      <w:pPr>
        <w:spacing w:after="0" w:line="160" w:lineRule="atLeast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882A19">
        <w:rPr>
          <w:rFonts w:ascii="Times New Roman" w:hAnsi="Times New Roman" w:cs="Times New Roman"/>
          <w:i/>
          <w:sz w:val="18"/>
          <w:szCs w:val="18"/>
        </w:rPr>
        <w:t>Консультационного центра по защите прав потребителей ФБУЗ «Центр гигиены и эпидемиологии в Иркутской области» с использованием сайта https://fincult.info/</w:t>
      </w:r>
    </w:p>
    <w:p w14:paraId="2478B8D6" w14:textId="77777777" w:rsidR="00524193" w:rsidRDefault="00524193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4657B99E" w14:textId="77777777" w:rsidR="00253D89" w:rsidRDefault="00253D89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2E78C501" w14:textId="77777777" w:rsidR="00253D89" w:rsidRDefault="00253D89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6A2A92B3" w14:textId="77777777" w:rsidR="00253D89" w:rsidRDefault="00253D89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7E4AC6F9" w14:textId="77777777" w:rsidR="00253D89" w:rsidRDefault="00253D89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15C03885" w14:textId="77777777" w:rsidR="00253D89" w:rsidRDefault="00253D89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0A44F5C0" w14:textId="77777777" w:rsidR="00253D89" w:rsidRDefault="00253D89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12947968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6502362A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20E4C99E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04177C82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14102CFE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4B9AD4BB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0DDFD637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5F29AC02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5CB8B320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34BCA9C5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44C9A78F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072DED3F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07F34AA1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1B82B392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002F9A8C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3D488A4F" w14:textId="77777777" w:rsidR="007E5EE2" w:rsidRDefault="007E5EE2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22EEBAF0" w14:textId="77777777" w:rsidR="00E70746" w:rsidRPr="00E70746" w:rsidRDefault="00E70746" w:rsidP="00E707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C510A">
        <w:rPr>
          <w:rFonts w:cs="Times New Roman"/>
          <w:b/>
          <w:bCs/>
          <w:sz w:val="20"/>
          <w:szCs w:val="20"/>
        </w:rPr>
        <w:t>Ждем Вас по адресам:</w:t>
      </w:r>
    </w:p>
    <w:p w14:paraId="3B8660EE" w14:textId="77777777" w:rsidR="008E2186" w:rsidRPr="007C510A" w:rsidRDefault="008E2186" w:rsidP="00A256F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112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870BAB" w:rsidRPr="000A170E" w14:paraId="3EF9E36F" w14:textId="77777777" w:rsidTr="005B5835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58D6" w14:textId="77777777" w:rsidR="00870BAB" w:rsidRPr="000A170E" w:rsidRDefault="00870BAB" w:rsidP="005B5835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bookmarkStart w:id="0" w:name="_Hlk191302002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г.Иркутск,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ул.Трилиссера, 51,   8(395-2)22-23-88  Пушкина, 8,   8(395-2)63-66-22 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zpp@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sesoirk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irkutsk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.ru.</w:t>
            </w:r>
          </w:p>
        </w:tc>
      </w:tr>
      <w:tr w:rsidR="00870BAB" w:rsidRPr="000A170E" w14:paraId="1DAB6A15" w14:textId="77777777" w:rsidTr="005B5835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6DD10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г.Ангарск,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кв-л 95, д.17, тел. 8(395-5)67-55-22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 xml:space="preserve"> ffbuz-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angarsk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14:paraId="214E8C23" w14:textId="77777777" w:rsidTr="005B5835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751B" w14:textId="77777777" w:rsidR="00870BAB" w:rsidRPr="000A170E" w:rsidRDefault="00870BAB" w:rsidP="005B5835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г.Усолье-Сибирское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ул.Ленина, 73                           тел.8(395-43) 6-79-24 </w:t>
            </w:r>
          </w:p>
          <w:p w14:paraId="3CC65F9B" w14:textId="77777777" w:rsidR="00870BAB" w:rsidRPr="000A170E" w:rsidRDefault="00870BAB" w:rsidP="005B5835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870BAB" w:rsidRPr="000A170E" w14:paraId="5A4BD189" w14:textId="77777777" w:rsidTr="005B5835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2D17C" w14:textId="77777777" w:rsidR="00870BAB" w:rsidRDefault="00870BAB" w:rsidP="00A3764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ru-RU"/>
              </w:rPr>
              <w:t>г.Черемхово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 8(395-46)5-66-38,</w:t>
            </w:r>
          </w:p>
          <w:p w14:paraId="330B79C9" w14:textId="77777777" w:rsidR="00870BAB" w:rsidRPr="005C0CA0" w:rsidRDefault="00870BAB" w:rsidP="005B5835">
            <w:pPr>
              <w:spacing w:after="0" w:line="240" w:lineRule="auto"/>
              <w:ind w:firstLine="32"/>
              <w:jc w:val="both"/>
              <w:rPr>
                <w:rFonts w:asciiTheme="majorHAnsi" w:eastAsia="Times New Roman" w:hAnsiTheme="majorHAnsi" w:cs="Times New Roman"/>
                <w:bCs/>
                <w:sz w:val="20"/>
                <w:szCs w:val="20"/>
                <w:lang w:eastAsia="ru-RU"/>
              </w:rPr>
            </w:pPr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 xml:space="preserve"> ffbuz-</w:t>
            </w:r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val="en-US" w:eastAsia="ru-RU"/>
              </w:rPr>
              <w:t>cheremxovo</w:t>
            </w:r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14:paraId="650701D3" w14:textId="77777777" w:rsidTr="005B5835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2537B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микрорайон Благовещенский,</w:t>
            </w:r>
          </w:p>
          <w:p w14:paraId="39395FF0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д.5 А,тел. 8(395-53) 5-10-20, </w:t>
            </w:r>
          </w:p>
          <w:p w14:paraId="69225440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sayansk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14:paraId="55284858" w14:textId="77777777" w:rsidTr="005B5835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DEF0A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(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обращаться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в г.Саянск)</w:t>
            </w:r>
          </w:p>
        </w:tc>
      </w:tr>
      <w:tr w:rsidR="00870BAB" w:rsidRPr="000A170E" w14:paraId="01542D66" w14:textId="77777777" w:rsidTr="005B5835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C3F86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ул.Виноградова, 21,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тел.8(395-30)2-10-20</w:t>
            </w:r>
          </w:p>
          <w:p w14:paraId="24CDAC35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tulun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870BAB" w:rsidRPr="000A170E" w14:paraId="01E5F507" w14:textId="77777777" w:rsidTr="005B5835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E41C1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г.Нижнеудинск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ул.Аллейная, 27а                                    тел.8(395-57)7-09-53, </w:t>
            </w:r>
          </w:p>
          <w:p w14:paraId="5C0D3638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870BAB" w:rsidRPr="000A170E" w14:paraId="5EE167AF" w14:textId="77777777" w:rsidTr="005B5835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5ADE9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г.Тайшет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,ул.Старобазарная, 3-1н,                                         тел. 8(395-63) 5-35-37;</w:t>
            </w:r>
          </w:p>
          <w:p w14:paraId="051DAF79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ffbuz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taishet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yandex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870BAB" w:rsidRPr="000A170E" w14:paraId="05FA5C20" w14:textId="77777777" w:rsidTr="005B5835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7D4B" w14:textId="77777777" w:rsidR="00870BAB" w:rsidRPr="005E4DB5" w:rsidRDefault="00870BAB" w:rsidP="005B583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r w:rsidR="00683AC8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683AC8"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83AC8">
              <w:rPr>
                <w:rFonts w:eastAsia="Times New Roman" w:cs="Times New Roman"/>
                <w:sz w:val="20"/>
                <w:szCs w:val="20"/>
                <w:lang w:eastAsia="ru-RU"/>
              </w:rPr>
              <w:t>(</w:t>
            </w:r>
            <w:r w:rsidR="00683AC8"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обращаться в г.Иркутск</w:t>
            </w:r>
            <w:r w:rsidR="00683AC8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870BAB" w:rsidRPr="000A170E" w14:paraId="3276D0A1" w14:textId="77777777" w:rsidTr="005B5835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CDBBD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(обращаться в г.Иркутск, г.Усть-Кут)</w:t>
            </w:r>
          </w:p>
        </w:tc>
      </w:tr>
      <w:tr w:rsidR="00870BAB" w:rsidRPr="000A170E" w14:paraId="2FD1A82C" w14:textId="77777777" w:rsidTr="005B5835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8AC8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г.Усть-Илимск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лечебная зона, 6                                        тел.8(395-35) 6-44-46;</w:t>
            </w:r>
          </w:p>
          <w:p w14:paraId="7B8EC968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870BAB" w:rsidRPr="000A170E" w14:paraId="7F42F55B" w14:textId="77777777" w:rsidTr="005B5835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7089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г.Усть-Кут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ул.Кирова, 91, тел.8(395-65) 5-03-78;  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870BAB" w:rsidRPr="000A170E" w14:paraId="0F2F9BA8" w14:textId="77777777" w:rsidTr="005B5835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B019" w14:textId="77777777" w:rsidR="00870BAB" w:rsidRPr="000A170E" w:rsidRDefault="00870BAB" w:rsidP="005B5835">
            <w:pPr>
              <w:pStyle w:val="a3"/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п.Усть-Ордынский</w:t>
            </w:r>
            <w:r w:rsidRPr="000A170E">
              <w:rPr>
                <w:rFonts w:asciiTheme="minorHAnsi" w:hAnsiTheme="minorHAnsi"/>
                <w:sz w:val="20"/>
                <w:szCs w:val="20"/>
              </w:rPr>
              <w:t xml:space="preserve">, пер.1 Октябрьский, 12 тел. 8 (395-41) 3-10-78, </w:t>
            </w:r>
            <w:hyperlink r:id="rId10" w:history="1">
              <w:r w:rsidRPr="009C4429">
                <w:rPr>
                  <w:rStyle w:val="a4"/>
                  <w:rFonts w:asciiTheme="minorHAnsi" w:hAnsiTheme="minorHAnsi"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  <w:bookmarkEnd w:id="0"/>
    </w:tbl>
    <w:p w14:paraId="30733713" w14:textId="77777777" w:rsidR="00A256F6" w:rsidRDefault="00A256F6" w:rsidP="00DE02A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14:paraId="4F14B2D6" w14:textId="77777777" w:rsidR="009F4CB2" w:rsidRPr="00E70746" w:rsidRDefault="0037396C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                                                </w:t>
      </w:r>
      <w:r w:rsidR="000A170E">
        <w:rPr>
          <w:rFonts w:cs="Times New Roman"/>
          <w:sz w:val="20"/>
          <w:szCs w:val="20"/>
        </w:rPr>
        <w:t xml:space="preserve">                                                 </w:t>
      </w:r>
    </w:p>
    <w:p w14:paraId="681D9AE6" w14:textId="77777777" w:rsidR="00C2016F" w:rsidRDefault="00C2016F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14:paraId="52CC5D9E" w14:textId="77777777" w:rsidR="00034BA8" w:rsidRDefault="00034BA8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14:paraId="05305E1A" w14:textId="77777777" w:rsidR="007E5EE2" w:rsidRDefault="007E5EE2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14:paraId="2B96CDE9" w14:textId="77777777" w:rsidR="00133C08" w:rsidRDefault="00133C08" w:rsidP="00B844A4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cs="Times New Roman"/>
          <w:b/>
          <w:bCs/>
          <w:sz w:val="28"/>
          <w:szCs w:val="28"/>
        </w:rPr>
      </w:pPr>
    </w:p>
    <w:p w14:paraId="53661B8A" w14:textId="77777777" w:rsidR="000A170E" w:rsidRPr="000105C7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  <w:r w:rsidRPr="000105C7">
        <w:rPr>
          <w:rFonts w:cs="Times New Roman"/>
          <w:b/>
          <w:bCs/>
          <w:sz w:val="28"/>
          <w:szCs w:val="28"/>
        </w:rPr>
        <w:t>ФБУЗ «Центр гигиены и эпидемиологии в Иркутской области»</w:t>
      </w:r>
    </w:p>
    <w:p w14:paraId="0F3B6A4E" w14:textId="77777777" w:rsidR="000A170E" w:rsidRPr="000105C7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14:paraId="7569FEC3" w14:textId="77777777" w:rsidR="00F62263" w:rsidRDefault="00F62263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noProof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14:paraId="7E5F632A" w14:textId="77777777" w:rsidR="00F4327E" w:rsidRDefault="00882A19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noProof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  <w:r w:rsidRPr="00882A19"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77012F5D" wp14:editId="0382E851">
            <wp:simplePos x="0" y="0"/>
            <wp:positionH relativeFrom="column">
              <wp:posOffset>424815</wp:posOffset>
            </wp:positionH>
            <wp:positionV relativeFrom="paragraph">
              <wp:posOffset>52070</wp:posOffset>
            </wp:positionV>
            <wp:extent cx="2051050" cy="1593850"/>
            <wp:effectExtent l="0" t="0" r="6350" b="6350"/>
            <wp:wrapTight wrapText="bothSides">
              <wp:wrapPolygon edited="0">
                <wp:start x="0" y="0"/>
                <wp:lineTo x="0" y="21428"/>
                <wp:lineTo x="21466" y="21428"/>
                <wp:lineTo x="2146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6C4ADB" w14:textId="77777777" w:rsidR="00F4327E" w:rsidRPr="00F4327E" w:rsidRDefault="00F4327E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14:paraId="51806C21" w14:textId="77777777" w:rsidR="00DD6901" w:rsidRDefault="00DD6901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b/>
        </w:rPr>
      </w:pPr>
    </w:p>
    <w:p w14:paraId="46C10D26" w14:textId="77777777" w:rsidR="00F95719" w:rsidRPr="00882A19" w:rsidRDefault="00253D89" w:rsidP="00F9571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 w:rsidRPr="007E5EE2">
        <w:rPr>
          <w:rFonts w:ascii="Comic Sans MS" w:hAnsi="Comic Sans MS"/>
          <w:b/>
          <w:i/>
          <w:color w:val="0070C0"/>
          <w:sz w:val="40"/>
          <w:szCs w:val="40"/>
        </w:rPr>
        <w:t>КАКИЕ УСЛУГИ МОГУТ НАВЯЗАТЬ ВМЕСТО БАНКОВСКОГО ВКЛАДА</w:t>
      </w:r>
      <w:r w:rsidR="00F95719" w:rsidRPr="007E5EE2">
        <w:rPr>
          <w:rFonts w:ascii="Comic Sans MS" w:hAnsi="Comic Sans MS"/>
          <w:b/>
          <w:i/>
          <w:color w:val="0070C0"/>
          <w:sz w:val="40"/>
          <w:szCs w:val="40"/>
        </w:rPr>
        <w:br/>
      </w:r>
      <w:r w:rsidR="00F95719" w:rsidRPr="00882A19">
        <w:rPr>
          <w:rFonts w:ascii="Comic Sans MS" w:eastAsiaTheme="minorHAnsi" w:hAnsi="Comic Sans MS"/>
          <w:lang w:eastAsia="en-US"/>
        </w:rPr>
        <w:br/>
      </w:r>
    </w:p>
    <w:p w14:paraId="77223881" w14:textId="77777777" w:rsidR="00F95719" w:rsidRPr="000105C7" w:rsidRDefault="00F95719" w:rsidP="00F9571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Консультационный центр и пункты</w:t>
      </w:r>
    </w:p>
    <w:p w14:paraId="76DE9490" w14:textId="77777777" w:rsidR="00F95719" w:rsidRPr="000105C7" w:rsidRDefault="00F95719" w:rsidP="00F9571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по защите прав потребителей</w:t>
      </w:r>
    </w:p>
    <w:p w14:paraId="53F64123" w14:textId="77777777" w:rsidR="00F95719" w:rsidRPr="00F95719" w:rsidRDefault="00F95719" w:rsidP="00F95719">
      <w:pPr>
        <w:spacing w:after="0" w:line="240" w:lineRule="auto"/>
        <w:ind w:right="141"/>
        <w:jc w:val="center"/>
        <w:rPr>
          <w:rFonts w:cs="Times New Roman"/>
          <w:color w:val="0000FF"/>
          <w:sz w:val="40"/>
          <w:szCs w:val="40"/>
        </w:rPr>
      </w:pPr>
    </w:p>
    <w:p w14:paraId="292DBA0D" w14:textId="77777777" w:rsidR="005F1DD9" w:rsidRPr="000105C7" w:rsidRDefault="005F1DD9" w:rsidP="005F1DD9">
      <w:pPr>
        <w:spacing w:after="0" w:line="240" w:lineRule="auto"/>
        <w:ind w:right="141"/>
        <w:jc w:val="center"/>
        <w:rPr>
          <w:rFonts w:cs="Times New Roman"/>
          <w:sz w:val="24"/>
          <w:szCs w:val="24"/>
        </w:rPr>
      </w:pPr>
      <w:r w:rsidRPr="000105C7">
        <w:rPr>
          <w:rFonts w:cs="Times New Roman"/>
          <w:sz w:val="24"/>
          <w:szCs w:val="24"/>
        </w:rPr>
        <w:t>Единый консультационный центр Роспотребнадзора –</w:t>
      </w:r>
    </w:p>
    <w:p w14:paraId="5A47527F" w14:textId="77777777" w:rsidR="00AF5C24" w:rsidRPr="00F95719" w:rsidRDefault="005F1DD9" w:rsidP="00BD6C10">
      <w:pPr>
        <w:jc w:val="center"/>
        <w:rPr>
          <w:color w:val="0070C0"/>
          <w:sz w:val="28"/>
          <w:szCs w:val="28"/>
          <w14:textFill>
            <w14:gradFill>
              <w14:gsLst>
                <w14:gs w14:pos="99000">
                  <w14:srgbClr w14:val="0000CC"/>
                </w14:gs>
                <w14:gs w14:pos="100000">
                  <w14:srgbClr w14:val="0000CC"/>
                </w14:gs>
                <w14:gs w14:pos="98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2700000" w14:scaled="0"/>
            </w14:gradFill>
          </w14:textFill>
        </w:rPr>
      </w:pPr>
      <w:r w:rsidRPr="005C54EF">
        <w:rPr>
          <w:rFonts w:cs="Times New Roman"/>
          <w:b/>
          <w:color w:val="FF0000"/>
          <w:sz w:val="24"/>
          <w:szCs w:val="24"/>
        </w:rPr>
        <w:t>8-800-5</w:t>
      </w:r>
      <w:r w:rsidR="00E57035" w:rsidRPr="00F95719">
        <w:rPr>
          <w:rFonts w:cs="Times New Roman"/>
          <w:b/>
          <w:color w:val="FF0000"/>
          <w:sz w:val="24"/>
          <w:szCs w:val="24"/>
        </w:rPr>
        <w:t>55-49-43</w:t>
      </w:r>
    </w:p>
    <w:sectPr w:rsidR="00AF5C24" w:rsidRPr="00F95719" w:rsidSect="00C12FD7">
      <w:pgSz w:w="16838" w:h="11906" w:orient="landscape"/>
      <w:pgMar w:top="426" w:right="962" w:bottom="284" w:left="851" w:header="709" w:footer="709" w:gutter="0"/>
      <w:cols w:num="3" w:space="71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B4905" w14:textId="77777777" w:rsidR="00B2414D" w:rsidRDefault="00B2414D" w:rsidP="00535171">
      <w:pPr>
        <w:spacing w:after="0" w:line="240" w:lineRule="auto"/>
      </w:pPr>
      <w:r>
        <w:separator/>
      </w:r>
    </w:p>
  </w:endnote>
  <w:endnote w:type="continuationSeparator" w:id="0">
    <w:p w14:paraId="78588221" w14:textId="77777777" w:rsidR="00B2414D" w:rsidRDefault="00B2414D" w:rsidP="0053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309C5" w14:textId="77777777" w:rsidR="00B2414D" w:rsidRDefault="00B2414D" w:rsidP="00535171">
      <w:pPr>
        <w:spacing w:after="0" w:line="240" w:lineRule="auto"/>
      </w:pPr>
      <w:r>
        <w:separator/>
      </w:r>
    </w:p>
  </w:footnote>
  <w:footnote w:type="continuationSeparator" w:id="0">
    <w:p w14:paraId="16C235B2" w14:textId="77777777" w:rsidR="00B2414D" w:rsidRDefault="00B2414D" w:rsidP="0053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9.25pt;height:51pt;visibility:visible;mso-wrap-style:square" o:bullet="t">
        <v:imagedata r:id="rId1" o:title=""/>
      </v:shape>
    </w:pict>
  </w:numPicBullet>
  <w:abstractNum w:abstractNumId="0" w15:restartNumberingAfterBreak="0">
    <w:nsid w:val="067E4E14"/>
    <w:multiLevelType w:val="multilevel"/>
    <w:tmpl w:val="358CBC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CC00F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23AF9"/>
    <w:multiLevelType w:val="multilevel"/>
    <w:tmpl w:val="6128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971B6"/>
    <w:multiLevelType w:val="hybridMultilevel"/>
    <w:tmpl w:val="3E7A51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E72EF"/>
    <w:multiLevelType w:val="multilevel"/>
    <w:tmpl w:val="C70C9F00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A43385"/>
    <w:multiLevelType w:val="multilevel"/>
    <w:tmpl w:val="1E2A7B44"/>
    <w:lvl w:ilvl="0">
      <w:start w:val="1"/>
      <w:numFmt w:val="bullet"/>
      <w:lvlText w:val="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  <w:color w:val="851C00" w:themeColor="accent6" w:themeShade="BF"/>
        <w:sz w:val="36"/>
        <w:szCs w:val="3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BD28DD"/>
    <w:multiLevelType w:val="hybridMultilevel"/>
    <w:tmpl w:val="274E5B22"/>
    <w:lvl w:ilvl="0" w:tplc="FCC83854">
      <w:start w:val="1"/>
      <w:numFmt w:val="bullet"/>
      <w:lvlText w:val=""/>
      <w:lvlPicBulletId w:val="0"/>
      <w:lvlJc w:val="left"/>
      <w:pPr>
        <w:ind w:left="720" w:hanging="360"/>
      </w:pPr>
      <w:rPr>
        <w:rFonts w:ascii="Wingdings" w:hAnsi="Wingdings" w:hint="default"/>
        <w:color w:val="7030A0"/>
        <w:sz w:val="36"/>
        <w:szCs w:val="36"/>
        <w14:textFill>
          <w14:gradFill>
            <w14:gsLst>
              <w14:gs w14:pos="0">
                <w14:srgbClr w14:val="7030A0">
                  <w14:shade w14:val="30000"/>
                  <w14:satMod w14:val="115000"/>
                </w14:srgbClr>
              </w14:gs>
              <w14:gs w14:pos="50000">
                <w14:srgbClr w14:val="7030A0">
                  <w14:shade w14:val="67500"/>
                  <w14:satMod w14:val="115000"/>
                </w14:srgbClr>
              </w14:gs>
              <w14:gs w14:pos="100000">
                <w14:srgbClr w14:val="7030A0">
                  <w14:shade w14:val="100000"/>
                  <w14:satMod w14:val="115000"/>
                </w14:srgbClr>
              </w14:gs>
            </w14:gsLst>
            <w14:lin w14:ang="13500000" w14:scaled="0"/>
          </w14:gradFill>
        </w14:textFill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F6300"/>
    <w:multiLevelType w:val="hybridMultilevel"/>
    <w:tmpl w:val="868647D6"/>
    <w:lvl w:ilvl="0" w:tplc="FCC83854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7030A0"/>
        <w:sz w:val="36"/>
        <w:szCs w:val="36"/>
        <w14:textFill>
          <w14:gradFill>
            <w14:gsLst>
              <w14:gs w14:pos="0">
                <w14:srgbClr w14:val="7030A0">
                  <w14:shade w14:val="30000"/>
                  <w14:satMod w14:val="115000"/>
                </w14:srgbClr>
              </w14:gs>
              <w14:gs w14:pos="50000">
                <w14:srgbClr w14:val="7030A0">
                  <w14:shade w14:val="67500"/>
                  <w14:satMod w14:val="115000"/>
                </w14:srgbClr>
              </w14:gs>
              <w14:gs w14:pos="100000">
                <w14:srgbClr w14:val="7030A0">
                  <w14:shade w14:val="100000"/>
                  <w14:satMod w14:val="115000"/>
                </w14:srgbClr>
              </w14:gs>
            </w14:gsLst>
            <w14:lin w14:ang="13500000" w14:scaled="0"/>
          </w14:gradFill>
        </w14:textFill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0B623E"/>
    <w:multiLevelType w:val="hybridMultilevel"/>
    <w:tmpl w:val="E70688B2"/>
    <w:lvl w:ilvl="0" w:tplc="B05410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976FE"/>
    <w:multiLevelType w:val="multilevel"/>
    <w:tmpl w:val="8728A7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51C00" w:themeColor="accent6" w:themeShade="BF"/>
        <w:sz w:val="36"/>
        <w:szCs w:val="3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7372F3"/>
    <w:multiLevelType w:val="multilevel"/>
    <w:tmpl w:val="0F824C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9F4460"/>
    <w:multiLevelType w:val="hybridMultilevel"/>
    <w:tmpl w:val="08BC5E1A"/>
    <w:lvl w:ilvl="0" w:tplc="A3D83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00005"/>
    <w:multiLevelType w:val="multilevel"/>
    <w:tmpl w:val="EC32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1B32EA"/>
    <w:multiLevelType w:val="multilevel"/>
    <w:tmpl w:val="95CC31D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51C00" w:themeColor="accent6" w:themeShade="BF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044D6C"/>
    <w:multiLevelType w:val="multilevel"/>
    <w:tmpl w:val="EC8E925E"/>
    <w:lvl w:ilvl="0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A57675"/>
    <w:multiLevelType w:val="hybridMultilevel"/>
    <w:tmpl w:val="8DE4F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0C03F8"/>
    <w:multiLevelType w:val="multilevel"/>
    <w:tmpl w:val="C2109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7691653">
    <w:abstractNumId w:val="13"/>
  </w:num>
  <w:num w:numId="2" w16cid:durableId="537858627">
    <w:abstractNumId w:val="9"/>
  </w:num>
  <w:num w:numId="3" w16cid:durableId="567230307">
    <w:abstractNumId w:val="7"/>
  </w:num>
  <w:num w:numId="4" w16cid:durableId="266741208">
    <w:abstractNumId w:val="10"/>
  </w:num>
  <w:num w:numId="5" w16cid:durableId="1529222449">
    <w:abstractNumId w:val="11"/>
  </w:num>
  <w:num w:numId="6" w16cid:durableId="671953177">
    <w:abstractNumId w:val="15"/>
  </w:num>
  <w:num w:numId="7" w16cid:durableId="1092554275">
    <w:abstractNumId w:val="5"/>
  </w:num>
  <w:num w:numId="8" w16cid:durableId="709232295">
    <w:abstractNumId w:val="6"/>
  </w:num>
  <w:num w:numId="9" w16cid:durableId="1839073846">
    <w:abstractNumId w:val="14"/>
  </w:num>
  <w:num w:numId="10" w16cid:durableId="308948442">
    <w:abstractNumId w:val="12"/>
  </w:num>
  <w:num w:numId="11" w16cid:durableId="650868487">
    <w:abstractNumId w:val="8"/>
  </w:num>
  <w:num w:numId="12" w16cid:durableId="1466191393">
    <w:abstractNumId w:val="4"/>
  </w:num>
  <w:num w:numId="13" w16cid:durableId="1474105163">
    <w:abstractNumId w:val="2"/>
  </w:num>
  <w:num w:numId="14" w16cid:durableId="18362309">
    <w:abstractNumId w:val="1"/>
  </w:num>
  <w:num w:numId="15" w16cid:durableId="207376409">
    <w:abstractNumId w:val="0"/>
  </w:num>
  <w:num w:numId="16" w16cid:durableId="21130679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41"/>
    <w:rsid w:val="000063E7"/>
    <w:rsid w:val="000105C7"/>
    <w:rsid w:val="00013387"/>
    <w:rsid w:val="000136D2"/>
    <w:rsid w:val="00030260"/>
    <w:rsid w:val="00032355"/>
    <w:rsid w:val="00032EB2"/>
    <w:rsid w:val="00033049"/>
    <w:rsid w:val="00034BA8"/>
    <w:rsid w:val="00034F3E"/>
    <w:rsid w:val="00040F2F"/>
    <w:rsid w:val="000421C9"/>
    <w:rsid w:val="000436E3"/>
    <w:rsid w:val="0004398D"/>
    <w:rsid w:val="00054852"/>
    <w:rsid w:val="000608A3"/>
    <w:rsid w:val="00066957"/>
    <w:rsid w:val="00085614"/>
    <w:rsid w:val="000A170E"/>
    <w:rsid w:val="000A1AD8"/>
    <w:rsid w:val="000A74EE"/>
    <w:rsid w:val="000B653E"/>
    <w:rsid w:val="000C05B5"/>
    <w:rsid w:val="000C30A3"/>
    <w:rsid w:val="000C5AA0"/>
    <w:rsid w:val="000D5FBA"/>
    <w:rsid w:val="000E7FF0"/>
    <w:rsid w:val="000F2AB0"/>
    <w:rsid w:val="001007A4"/>
    <w:rsid w:val="00104243"/>
    <w:rsid w:val="00112DC5"/>
    <w:rsid w:val="00113B7A"/>
    <w:rsid w:val="00133C08"/>
    <w:rsid w:val="001400F6"/>
    <w:rsid w:val="00174A2D"/>
    <w:rsid w:val="00182C64"/>
    <w:rsid w:val="00192F79"/>
    <w:rsid w:val="001973ED"/>
    <w:rsid w:val="001B4B1A"/>
    <w:rsid w:val="001B7A49"/>
    <w:rsid w:val="001C6242"/>
    <w:rsid w:val="001C7145"/>
    <w:rsid w:val="001D245C"/>
    <w:rsid w:val="001D2D82"/>
    <w:rsid w:val="001D51E5"/>
    <w:rsid w:val="001E6F5B"/>
    <w:rsid w:val="00200956"/>
    <w:rsid w:val="00205531"/>
    <w:rsid w:val="00206B03"/>
    <w:rsid w:val="00210628"/>
    <w:rsid w:val="0021117E"/>
    <w:rsid w:val="00233539"/>
    <w:rsid w:val="00233651"/>
    <w:rsid w:val="00233A68"/>
    <w:rsid w:val="002355DF"/>
    <w:rsid w:val="0024050E"/>
    <w:rsid w:val="002470A2"/>
    <w:rsid w:val="00253D89"/>
    <w:rsid w:val="0025484E"/>
    <w:rsid w:val="00286170"/>
    <w:rsid w:val="00293A32"/>
    <w:rsid w:val="002955BC"/>
    <w:rsid w:val="00297A2F"/>
    <w:rsid w:val="002A5498"/>
    <w:rsid w:val="002B0F6C"/>
    <w:rsid w:val="002B5961"/>
    <w:rsid w:val="002C0BCE"/>
    <w:rsid w:val="002C3A12"/>
    <w:rsid w:val="002C46F8"/>
    <w:rsid w:val="002C6A42"/>
    <w:rsid w:val="002C6F70"/>
    <w:rsid w:val="002D4BD7"/>
    <w:rsid w:val="002F2269"/>
    <w:rsid w:val="002F3E82"/>
    <w:rsid w:val="002F4AC9"/>
    <w:rsid w:val="00300806"/>
    <w:rsid w:val="0031017C"/>
    <w:rsid w:val="003213C2"/>
    <w:rsid w:val="00322BF4"/>
    <w:rsid w:val="00332619"/>
    <w:rsid w:val="00355A6F"/>
    <w:rsid w:val="00370155"/>
    <w:rsid w:val="0037396C"/>
    <w:rsid w:val="00376E03"/>
    <w:rsid w:val="00377E25"/>
    <w:rsid w:val="003848C9"/>
    <w:rsid w:val="003B58C9"/>
    <w:rsid w:val="003B7A7B"/>
    <w:rsid w:val="003C503E"/>
    <w:rsid w:val="003C5F05"/>
    <w:rsid w:val="003D4B92"/>
    <w:rsid w:val="003D53B4"/>
    <w:rsid w:val="003E0D6F"/>
    <w:rsid w:val="00405561"/>
    <w:rsid w:val="0042435D"/>
    <w:rsid w:val="00431C7B"/>
    <w:rsid w:val="00433A00"/>
    <w:rsid w:val="004461B6"/>
    <w:rsid w:val="00455E72"/>
    <w:rsid w:val="004612DB"/>
    <w:rsid w:val="00461C4C"/>
    <w:rsid w:val="004630C7"/>
    <w:rsid w:val="004704CB"/>
    <w:rsid w:val="004A0D47"/>
    <w:rsid w:val="004A0FB3"/>
    <w:rsid w:val="004B2E7E"/>
    <w:rsid w:val="004C4BFD"/>
    <w:rsid w:val="004D1262"/>
    <w:rsid w:val="004D16A1"/>
    <w:rsid w:val="004D1C65"/>
    <w:rsid w:val="004D2BB6"/>
    <w:rsid w:val="004E2430"/>
    <w:rsid w:val="004E559A"/>
    <w:rsid w:val="004E7ECD"/>
    <w:rsid w:val="004F1950"/>
    <w:rsid w:val="004F23F1"/>
    <w:rsid w:val="004F3243"/>
    <w:rsid w:val="005024C6"/>
    <w:rsid w:val="005050BF"/>
    <w:rsid w:val="005146F2"/>
    <w:rsid w:val="00522740"/>
    <w:rsid w:val="00524193"/>
    <w:rsid w:val="00524DA8"/>
    <w:rsid w:val="00527A84"/>
    <w:rsid w:val="00530B22"/>
    <w:rsid w:val="00534ABD"/>
    <w:rsid w:val="00535171"/>
    <w:rsid w:val="005411FC"/>
    <w:rsid w:val="005432A7"/>
    <w:rsid w:val="005535F4"/>
    <w:rsid w:val="00563541"/>
    <w:rsid w:val="0056572E"/>
    <w:rsid w:val="00575E53"/>
    <w:rsid w:val="0058012A"/>
    <w:rsid w:val="005A4E73"/>
    <w:rsid w:val="005B3044"/>
    <w:rsid w:val="005B490B"/>
    <w:rsid w:val="005B6B58"/>
    <w:rsid w:val="005C0CA0"/>
    <w:rsid w:val="005C54EF"/>
    <w:rsid w:val="005E4DB5"/>
    <w:rsid w:val="005F1DD9"/>
    <w:rsid w:val="0061343D"/>
    <w:rsid w:val="0062092C"/>
    <w:rsid w:val="00626D18"/>
    <w:rsid w:val="00630252"/>
    <w:rsid w:val="00632EB0"/>
    <w:rsid w:val="006451AF"/>
    <w:rsid w:val="00650D8B"/>
    <w:rsid w:val="00653B17"/>
    <w:rsid w:val="006649DB"/>
    <w:rsid w:val="006654BF"/>
    <w:rsid w:val="006666F8"/>
    <w:rsid w:val="00670BF8"/>
    <w:rsid w:val="00670C52"/>
    <w:rsid w:val="0067301D"/>
    <w:rsid w:val="006755FA"/>
    <w:rsid w:val="00683AC8"/>
    <w:rsid w:val="00691AAA"/>
    <w:rsid w:val="00696CE2"/>
    <w:rsid w:val="006A5128"/>
    <w:rsid w:val="006B2118"/>
    <w:rsid w:val="006C0840"/>
    <w:rsid w:val="006D2C21"/>
    <w:rsid w:val="006D5E8E"/>
    <w:rsid w:val="006D7E52"/>
    <w:rsid w:val="006E7BBA"/>
    <w:rsid w:val="006F46B8"/>
    <w:rsid w:val="00722E34"/>
    <w:rsid w:val="0073269B"/>
    <w:rsid w:val="007421BA"/>
    <w:rsid w:val="00760AE5"/>
    <w:rsid w:val="00767E1A"/>
    <w:rsid w:val="00776228"/>
    <w:rsid w:val="00776A76"/>
    <w:rsid w:val="00786A0C"/>
    <w:rsid w:val="00791537"/>
    <w:rsid w:val="007977F2"/>
    <w:rsid w:val="00797F77"/>
    <w:rsid w:val="007A7505"/>
    <w:rsid w:val="007B3135"/>
    <w:rsid w:val="007B5038"/>
    <w:rsid w:val="007C1E2C"/>
    <w:rsid w:val="007C1F86"/>
    <w:rsid w:val="007C3317"/>
    <w:rsid w:val="007C510A"/>
    <w:rsid w:val="007D325B"/>
    <w:rsid w:val="007D5530"/>
    <w:rsid w:val="007D5FD9"/>
    <w:rsid w:val="007E5EE2"/>
    <w:rsid w:val="007E6BA7"/>
    <w:rsid w:val="007F2C89"/>
    <w:rsid w:val="007F3EB1"/>
    <w:rsid w:val="007F5ED1"/>
    <w:rsid w:val="007F5FCA"/>
    <w:rsid w:val="007F78B2"/>
    <w:rsid w:val="0080541D"/>
    <w:rsid w:val="0080583A"/>
    <w:rsid w:val="008434CA"/>
    <w:rsid w:val="008528F9"/>
    <w:rsid w:val="008535D2"/>
    <w:rsid w:val="008555BF"/>
    <w:rsid w:val="00866115"/>
    <w:rsid w:val="00870BAB"/>
    <w:rsid w:val="008773B9"/>
    <w:rsid w:val="0088056F"/>
    <w:rsid w:val="00880ADA"/>
    <w:rsid w:val="00882A19"/>
    <w:rsid w:val="0088795B"/>
    <w:rsid w:val="008B4399"/>
    <w:rsid w:val="008B5296"/>
    <w:rsid w:val="008B732C"/>
    <w:rsid w:val="008B763E"/>
    <w:rsid w:val="008C2454"/>
    <w:rsid w:val="008C4A27"/>
    <w:rsid w:val="008C59D8"/>
    <w:rsid w:val="008C6194"/>
    <w:rsid w:val="008D56DF"/>
    <w:rsid w:val="008D6A11"/>
    <w:rsid w:val="008D7CBD"/>
    <w:rsid w:val="008E2186"/>
    <w:rsid w:val="008E2580"/>
    <w:rsid w:val="008E4FDC"/>
    <w:rsid w:val="008E6ACB"/>
    <w:rsid w:val="009029BF"/>
    <w:rsid w:val="0090348B"/>
    <w:rsid w:val="009165B2"/>
    <w:rsid w:val="009309FE"/>
    <w:rsid w:val="009312B2"/>
    <w:rsid w:val="00933376"/>
    <w:rsid w:val="00933E8D"/>
    <w:rsid w:val="00935DCB"/>
    <w:rsid w:val="009459EC"/>
    <w:rsid w:val="0095196A"/>
    <w:rsid w:val="00954B52"/>
    <w:rsid w:val="00957122"/>
    <w:rsid w:val="00966D54"/>
    <w:rsid w:val="00967040"/>
    <w:rsid w:val="0096749A"/>
    <w:rsid w:val="00976960"/>
    <w:rsid w:val="009802CE"/>
    <w:rsid w:val="00980A2F"/>
    <w:rsid w:val="009859BF"/>
    <w:rsid w:val="009A1071"/>
    <w:rsid w:val="009A287F"/>
    <w:rsid w:val="009A5ADD"/>
    <w:rsid w:val="009A6727"/>
    <w:rsid w:val="009B03F0"/>
    <w:rsid w:val="009B5846"/>
    <w:rsid w:val="009B6EF7"/>
    <w:rsid w:val="009C0278"/>
    <w:rsid w:val="009C16FC"/>
    <w:rsid w:val="009C4429"/>
    <w:rsid w:val="009C6313"/>
    <w:rsid w:val="009D1741"/>
    <w:rsid w:val="009D4D43"/>
    <w:rsid w:val="009D6E09"/>
    <w:rsid w:val="009E7842"/>
    <w:rsid w:val="009F013C"/>
    <w:rsid w:val="009F4CB2"/>
    <w:rsid w:val="00A17E19"/>
    <w:rsid w:val="00A23920"/>
    <w:rsid w:val="00A256F6"/>
    <w:rsid w:val="00A26841"/>
    <w:rsid w:val="00A279C1"/>
    <w:rsid w:val="00A31AAF"/>
    <w:rsid w:val="00A32DEE"/>
    <w:rsid w:val="00A33A67"/>
    <w:rsid w:val="00A373BB"/>
    <w:rsid w:val="00A37649"/>
    <w:rsid w:val="00A467D9"/>
    <w:rsid w:val="00A50ADE"/>
    <w:rsid w:val="00A65814"/>
    <w:rsid w:val="00A7278B"/>
    <w:rsid w:val="00A77734"/>
    <w:rsid w:val="00A77A5F"/>
    <w:rsid w:val="00A811F9"/>
    <w:rsid w:val="00A93266"/>
    <w:rsid w:val="00AA1D7C"/>
    <w:rsid w:val="00AB221B"/>
    <w:rsid w:val="00AC1918"/>
    <w:rsid w:val="00AC321D"/>
    <w:rsid w:val="00AC35E3"/>
    <w:rsid w:val="00AD3FE6"/>
    <w:rsid w:val="00AD6378"/>
    <w:rsid w:val="00AE1886"/>
    <w:rsid w:val="00AE676F"/>
    <w:rsid w:val="00AF1C8B"/>
    <w:rsid w:val="00AF2CF0"/>
    <w:rsid w:val="00AF5C24"/>
    <w:rsid w:val="00AF60B1"/>
    <w:rsid w:val="00B13DB2"/>
    <w:rsid w:val="00B159BC"/>
    <w:rsid w:val="00B2414D"/>
    <w:rsid w:val="00B249B7"/>
    <w:rsid w:val="00B256D5"/>
    <w:rsid w:val="00B31FB2"/>
    <w:rsid w:val="00B32387"/>
    <w:rsid w:val="00B53BDE"/>
    <w:rsid w:val="00B6298B"/>
    <w:rsid w:val="00B6724B"/>
    <w:rsid w:val="00B74CB4"/>
    <w:rsid w:val="00B844A4"/>
    <w:rsid w:val="00BA19EB"/>
    <w:rsid w:val="00BA57D2"/>
    <w:rsid w:val="00BB3E2B"/>
    <w:rsid w:val="00BB4147"/>
    <w:rsid w:val="00BB717A"/>
    <w:rsid w:val="00BD0B9E"/>
    <w:rsid w:val="00BD488C"/>
    <w:rsid w:val="00BD50AD"/>
    <w:rsid w:val="00BD6C10"/>
    <w:rsid w:val="00BE188F"/>
    <w:rsid w:val="00BE2E11"/>
    <w:rsid w:val="00BF50F1"/>
    <w:rsid w:val="00BF65F8"/>
    <w:rsid w:val="00BF77C5"/>
    <w:rsid w:val="00BF7F3D"/>
    <w:rsid w:val="00C044DF"/>
    <w:rsid w:val="00C05F5A"/>
    <w:rsid w:val="00C07221"/>
    <w:rsid w:val="00C12778"/>
    <w:rsid w:val="00C12FD7"/>
    <w:rsid w:val="00C13AC9"/>
    <w:rsid w:val="00C2016F"/>
    <w:rsid w:val="00C20398"/>
    <w:rsid w:val="00C224A0"/>
    <w:rsid w:val="00C30CF4"/>
    <w:rsid w:val="00C31B39"/>
    <w:rsid w:val="00C33F22"/>
    <w:rsid w:val="00C40CC8"/>
    <w:rsid w:val="00C42E25"/>
    <w:rsid w:val="00C461C4"/>
    <w:rsid w:val="00C470FE"/>
    <w:rsid w:val="00C47711"/>
    <w:rsid w:val="00C47C6E"/>
    <w:rsid w:val="00C47E45"/>
    <w:rsid w:val="00C635A9"/>
    <w:rsid w:val="00C65294"/>
    <w:rsid w:val="00C72D52"/>
    <w:rsid w:val="00C74B53"/>
    <w:rsid w:val="00C8531F"/>
    <w:rsid w:val="00C85A52"/>
    <w:rsid w:val="00C86120"/>
    <w:rsid w:val="00C93DDF"/>
    <w:rsid w:val="00CA67A7"/>
    <w:rsid w:val="00CB42DA"/>
    <w:rsid w:val="00CB6D05"/>
    <w:rsid w:val="00CC43C7"/>
    <w:rsid w:val="00CD6354"/>
    <w:rsid w:val="00CE3441"/>
    <w:rsid w:val="00CE6332"/>
    <w:rsid w:val="00CF1012"/>
    <w:rsid w:val="00CF1CAB"/>
    <w:rsid w:val="00CF597A"/>
    <w:rsid w:val="00D01B7B"/>
    <w:rsid w:val="00D041A0"/>
    <w:rsid w:val="00D1607C"/>
    <w:rsid w:val="00D16744"/>
    <w:rsid w:val="00D33D77"/>
    <w:rsid w:val="00D34D95"/>
    <w:rsid w:val="00D731C5"/>
    <w:rsid w:val="00D8253A"/>
    <w:rsid w:val="00D82EC7"/>
    <w:rsid w:val="00D83235"/>
    <w:rsid w:val="00D84752"/>
    <w:rsid w:val="00D87659"/>
    <w:rsid w:val="00D90BF8"/>
    <w:rsid w:val="00DA6AAC"/>
    <w:rsid w:val="00DB1F5D"/>
    <w:rsid w:val="00DB55C0"/>
    <w:rsid w:val="00DB6AC4"/>
    <w:rsid w:val="00DC17E1"/>
    <w:rsid w:val="00DC4659"/>
    <w:rsid w:val="00DC68F4"/>
    <w:rsid w:val="00DC76E7"/>
    <w:rsid w:val="00DC7707"/>
    <w:rsid w:val="00DD1ADC"/>
    <w:rsid w:val="00DD304C"/>
    <w:rsid w:val="00DD52A8"/>
    <w:rsid w:val="00DD6901"/>
    <w:rsid w:val="00DE02A6"/>
    <w:rsid w:val="00DE11B1"/>
    <w:rsid w:val="00DE4569"/>
    <w:rsid w:val="00DE499F"/>
    <w:rsid w:val="00DF5C99"/>
    <w:rsid w:val="00E0276D"/>
    <w:rsid w:val="00E061D3"/>
    <w:rsid w:val="00E14EE6"/>
    <w:rsid w:val="00E22F31"/>
    <w:rsid w:val="00E23765"/>
    <w:rsid w:val="00E23A5D"/>
    <w:rsid w:val="00E26CD4"/>
    <w:rsid w:val="00E335DF"/>
    <w:rsid w:val="00E339AD"/>
    <w:rsid w:val="00E36285"/>
    <w:rsid w:val="00E454C5"/>
    <w:rsid w:val="00E51356"/>
    <w:rsid w:val="00E53FAF"/>
    <w:rsid w:val="00E562F3"/>
    <w:rsid w:val="00E57035"/>
    <w:rsid w:val="00E609FF"/>
    <w:rsid w:val="00E62464"/>
    <w:rsid w:val="00E631A6"/>
    <w:rsid w:val="00E65D61"/>
    <w:rsid w:val="00E674A4"/>
    <w:rsid w:val="00E70746"/>
    <w:rsid w:val="00E71567"/>
    <w:rsid w:val="00E754D6"/>
    <w:rsid w:val="00E80686"/>
    <w:rsid w:val="00E84B1D"/>
    <w:rsid w:val="00E95A2B"/>
    <w:rsid w:val="00E9624F"/>
    <w:rsid w:val="00E96B41"/>
    <w:rsid w:val="00EA4320"/>
    <w:rsid w:val="00EA699E"/>
    <w:rsid w:val="00EB2D22"/>
    <w:rsid w:val="00EB4B7B"/>
    <w:rsid w:val="00EB57B8"/>
    <w:rsid w:val="00EC3538"/>
    <w:rsid w:val="00EC44B4"/>
    <w:rsid w:val="00EC48DA"/>
    <w:rsid w:val="00EC6878"/>
    <w:rsid w:val="00ED037B"/>
    <w:rsid w:val="00ED42CF"/>
    <w:rsid w:val="00ED7D37"/>
    <w:rsid w:val="00EE0076"/>
    <w:rsid w:val="00EE0410"/>
    <w:rsid w:val="00EE22D6"/>
    <w:rsid w:val="00EE4A8C"/>
    <w:rsid w:val="00EF2824"/>
    <w:rsid w:val="00EF4E2A"/>
    <w:rsid w:val="00EF5260"/>
    <w:rsid w:val="00EF7083"/>
    <w:rsid w:val="00F02CAE"/>
    <w:rsid w:val="00F05551"/>
    <w:rsid w:val="00F144AE"/>
    <w:rsid w:val="00F3674E"/>
    <w:rsid w:val="00F420A3"/>
    <w:rsid w:val="00F42E89"/>
    <w:rsid w:val="00F4327E"/>
    <w:rsid w:val="00F568BE"/>
    <w:rsid w:val="00F57914"/>
    <w:rsid w:val="00F62263"/>
    <w:rsid w:val="00F67BBB"/>
    <w:rsid w:val="00F80A14"/>
    <w:rsid w:val="00F817E2"/>
    <w:rsid w:val="00F90897"/>
    <w:rsid w:val="00F91CED"/>
    <w:rsid w:val="00F95719"/>
    <w:rsid w:val="00F96C58"/>
    <w:rsid w:val="00F97E64"/>
    <w:rsid w:val="00FA12F0"/>
    <w:rsid w:val="00FA52FE"/>
    <w:rsid w:val="00FA5646"/>
    <w:rsid w:val="00FA72D1"/>
    <w:rsid w:val="00FA7452"/>
    <w:rsid w:val="00FB48BF"/>
    <w:rsid w:val="00FC4CF7"/>
    <w:rsid w:val="00FD09E9"/>
    <w:rsid w:val="00FE0362"/>
    <w:rsid w:val="00FE527B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F9D6F"/>
  <w15:docId w15:val="{0ECBB2AC-87C7-4C04-A89C-B5386E95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E84C22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E84C22" w:themeColor="accent1"/>
      <w:sz w:val="18"/>
      <w:szCs w:val="18"/>
    </w:rPr>
  </w:style>
  <w:style w:type="paragraph" w:customStyle="1" w:styleId="ConsPlusNormal">
    <w:name w:val="ConsPlusNormal"/>
    <w:rsid w:val="001042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futurisfootnotegroup">
    <w:name w:val="futurisfootnotegroup"/>
    <w:basedOn w:val="a0"/>
    <w:rsid w:val="004A0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75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cult.info/article/mify-i-pravda-o-dragotsennykh-metallakh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ffbuz-u-obao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incult.info/article/u-banka-otozvali-litsenziyu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Красный и оранжевый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0D2D3-E19A-41BE-864A-3AAEE510F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Атыева Н.П.</cp:lastModifiedBy>
  <cp:revision>2</cp:revision>
  <cp:lastPrinted>2024-04-08T08:37:00Z</cp:lastPrinted>
  <dcterms:created xsi:type="dcterms:W3CDTF">2026-06-01T02:58:00Z</dcterms:created>
  <dcterms:modified xsi:type="dcterms:W3CDTF">2026-06-01T02:58:00Z</dcterms:modified>
</cp:coreProperties>
</file>