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DAF" w:rsidRPr="00E75DAF" w:rsidRDefault="00E75DAF" w:rsidP="00E75DAF">
      <w:pPr>
        <w:pStyle w:val="a3"/>
      </w:pPr>
      <w:r w:rsidRPr="00E75DAF">
        <w:t>РОССИЙСКАЯ ФЕДЕРАЦИЯ</w:t>
      </w:r>
    </w:p>
    <w:p w:rsidR="00E75DAF" w:rsidRPr="00E75DAF" w:rsidRDefault="00E75DAF" w:rsidP="00E75DAF">
      <w:pPr>
        <w:jc w:val="center"/>
        <w:rPr>
          <w:rFonts w:ascii="Times New Roman" w:hAnsi="Times New Roman" w:cs="Times New Roman"/>
          <w:b/>
          <w:sz w:val="28"/>
        </w:rPr>
      </w:pPr>
      <w:r w:rsidRPr="00E75DAF">
        <w:rPr>
          <w:rFonts w:ascii="Times New Roman" w:hAnsi="Times New Roman" w:cs="Times New Roman"/>
          <w:b/>
          <w:sz w:val="28"/>
        </w:rPr>
        <w:t>Иркутская область</w:t>
      </w:r>
    </w:p>
    <w:p w:rsidR="00E75DAF" w:rsidRPr="00E75DAF" w:rsidRDefault="00E75DAF" w:rsidP="00E75DAF">
      <w:pPr>
        <w:jc w:val="center"/>
        <w:rPr>
          <w:rFonts w:ascii="Times New Roman" w:hAnsi="Times New Roman" w:cs="Times New Roman"/>
          <w:b/>
          <w:sz w:val="28"/>
        </w:rPr>
      </w:pPr>
      <w:r w:rsidRPr="00E75DAF">
        <w:rPr>
          <w:rFonts w:ascii="Times New Roman" w:hAnsi="Times New Roman" w:cs="Times New Roman"/>
          <w:b/>
          <w:sz w:val="28"/>
        </w:rPr>
        <w:t>Администрация</w:t>
      </w:r>
    </w:p>
    <w:p w:rsidR="00E75DAF" w:rsidRPr="00E75DAF" w:rsidRDefault="00E75DAF" w:rsidP="00E75DAF">
      <w:pPr>
        <w:jc w:val="center"/>
        <w:rPr>
          <w:rFonts w:ascii="Times New Roman" w:hAnsi="Times New Roman" w:cs="Times New Roman"/>
          <w:b/>
          <w:sz w:val="28"/>
        </w:rPr>
      </w:pPr>
      <w:r w:rsidRPr="00E75DAF">
        <w:rPr>
          <w:rFonts w:ascii="Times New Roman" w:hAnsi="Times New Roman" w:cs="Times New Roman"/>
          <w:b/>
          <w:sz w:val="28"/>
        </w:rPr>
        <w:t>Звезднинского муниципального образования</w:t>
      </w:r>
    </w:p>
    <w:p w:rsidR="00E75DAF" w:rsidRDefault="00E75DAF" w:rsidP="00E75DAF">
      <w:pPr>
        <w:jc w:val="center"/>
        <w:rPr>
          <w:rFonts w:ascii="Times New Roman" w:hAnsi="Times New Roman" w:cs="Times New Roman"/>
          <w:b/>
          <w:sz w:val="28"/>
        </w:rPr>
      </w:pPr>
    </w:p>
    <w:p w:rsidR="00E75DAF" w:rsidRPr="00E75DAF" w:rsidRDefault="00E75DAF" w:rsidP="00E75DAF">
      <w:pPr>
        <w:jc w:val="center"/>
        <w:rPr>
          <w:rFonts w:ascii="Times New Roman" w:hAnsi="Times New Roman" w:cs="Times New Roman"/>
        </w:rPr>
      </w:pPr>
      <w:r w:rsidRPr="00E75DAF">
        <w:rPr>
          <w:rFonts w:ascii="Times New Roman" w:hAnsi="Times New Roman" w:cs="Times New Roman"/>
          <w:b/>
          <w:sz w:val="28"/>
        </w:rPr>
        <w:t>ПОСТАНОВЛЕНИЕ</w:t>
      </w:r>
    </w:p>
    <w:p w:rsidR="00E75DAF" w:rsidRDefault="00E75DAF" w:rsidP="00E75DAF">
      <w:pPr>
        <w:rPr>
          <w:b/>
        </w:rPr>
      </w:pPr>
    </w:p>
    <w:p w:rsidR="00E75DAF" w:rsidRDefault="003964E5" w:rsidP="00E75DAF">
      <w:pPr>
        <w:rPr>
          <w:rFonts w:ascii="Times New Roman" w:hAnsi="Times New Roman" w:cs="Times New Roman"/>
          <w:b/>
          <w:sz w:val="24"/>
          <w:szCs w:val="24"/>
        </w:rPr>
      </w:pPr>
      <w:r w:rsidRPr="00E75DAF">
        <w:rPr>
          <w:rFonts w:ascii="Times New Roman" w:hAnsi="Times New Roman" w:cs="Times New Roman"/>
          <w:b/>
          <w:sz w:val="24"/>
          <w:szCs w:val="24"/>
        </w:rPr>
        <w:t>О</w:t>
      </w:r>
      <w:r w:rsidR="00E75DAF" w:rsidRPr="00E75DAF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 01 июня </w:t>
      </w:r>
      <w:r w:rsidR="00E75DAF" w:rsidRPr="00E75DAF">
        <w:rPr>
          <w:rFonts w:ascii="Times New Roman" w:hAnsi="Times New Roman" w:cs="Times New Roman"/>
          <w:b/>
          <w:sz w:val="24"/>
          <w:szCs w:val="24"/>
        </w:rPr>
        <w:t>20</w:t>
      </w:r>
      <w:r w:rsidR="00E75DAF">
        <w:rPr>
          <w:rFonts w:ascii="Times New Roman" w:hAnsi="Times New Roman" w:cs="Times New Roman"/>
          <w:b/>
          <w:sz w:val="24"/>
          <w:szCs w:val="24"/>
        </w:rPr>
        <w:t>2</w:t>
      </w:r>
      <w:r w:rsidR="00E75DAF" w:rsidRPr="00E75DAF">
        <w:rPr>
          <w:rFonts w:ascii="Times New Roman" w:hAnsi="Times New Roman" w:cs="Times New Roman"/>
          <w:b/>
          <w:sz w:val="24"/>
          <w:szCs w:val="24"/>
        </w:rPr>
        <w:t xml:space="preserve">1 г.                                                                                          № </w:t>
      </w:r>
      <w:r>
        <w:rPr>
          <w:rFonts w:ascii="Times New Roman" w:hAnsi="Times New Roman" w:cs="Times New Roman"/>
          <w:b/>
          <w:sz w:val="24"/>
          <w:szCs w:val="24"/>
        </w:rPr>
        <w:t>35</w:t>
      </w:r>
    </w:p>
    <w:p w:rsidR="00E75DAF" w:rsidRDefault="00E75DAF" w:rsidP="00E75DAF">
      <w:pPr>
        <w:rPr>
          <w:rFonts w:ascii="Times New Roman" w:hAnsi="Times New Roman" w:cs="Times New Roman"/>
          <w:b/>
          <w:sz w:val="24"/>
          <w:szCs w:val="24"/>
        </w:rPr>
      </w:pPr>
    </w:p>
    <w:p w:rsidR="00D12C1C" w:rsidRPr="00E75DAF" w:rsidRDefault="00A47225" w:rsidP="00E75D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75DAF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о вырубке и (или) </w:t>
      </w:r>
    </w:p>
    <w:p w:rsidR="00D12C1C" w:rsidRPr="00E75DAF" w:rsidRDefault="00A47225" w:rsidP="00E75D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DAF">
        <w:rPr>
          <w:rFonts w:ascii="Times New Roman" w:hAnsi="Times New Roman" w:cs="Times New Roman"/>
          <w:b/>
          <w:sz w:val="24"/>
          <w:szCs w:val="24"/>
        </w:rPr>
        <w:t xml:space="preserve">пересадке деревьев и кустарников и Методику </w:t>
      </w:r>
    </w:p>
    <w:p w:rsidR="00D12C1C" w:rsidRPr="00E75DAF" w:rsidRDefault="00A47225" w:rsidP="00E75D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DAF">
        <w:rPr>
          <w:rFonts w:ascii="Times New Roman" w:hAnsi="Times New Roman" w:cs="Times New Roman"/>
          <w:b/>
          <w:sz w:val="24"/>
          <w:szCs w:val="24"/>
        </w:rPr>
        <w:t xml:space="preserve">определения восстановительной стоимости </w:t>
      </w:r>
    </w:p>
    <w:p w:rsidR="00D12C1C" w:rsidRPr="00E75DAF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DAF">
        <w:rPr>
          <w:rFonts w:ascii="Times New Roman" w:hAnsi="Times New Roman" w:cs="Times New Roman"/>
          <w:b/>
          <w:sz w:val="24"/>
          <w:szCs w:val="24"/>
        </w:rPr>
        <w:t xml:space="preserve">деревьев и кустарников на территории </w:t>
      </w:r>
    </w:p>
    <w:p w:rsidR="00A47225" w:rsidRPr="00E75DAF" w:rsidRDefault="00D12C1C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DAF">
        <w:rPr>
          <w:rFonts w:ascii="Times New Roman" w:hAnsi="Times New Roman" w:cs="Times New Roman"/>
          <w:b/>
          <w:sz w:val="24"/>
          <w:szCs w:val="24"/>
        </w:rPr>
        <w:t>Звёзднинского муниципального образования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C1C" w:rsidRPr="00D12C1C" w:rsidRDefault="00E75DAF" w:rsidP="00D12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47225" w:rsidRPr="00D12C1C">
        <w:rPr>
          <w:rFonts w:ascii="Times New Roman" w:hAnsi="Times New Roman" w:cs="Times New Roman"/>
          <w:sz w:val="24"/>
          <w:szCs w:val="24"/>
        </w:rPr>
        <w:t xml:space="preserve">В соответствии со статьей 15 Гражданского кодекса Российской Федерации (часть первая), статьями 5, 11 Земельного кодекса Российской Федерации, статьей 10 Федерального закона от 10.01.2002 № 7-ФЗ «Об охране окружающей среды», Федеральным законом от 06.10.2003 № 131-ФЗ «Об общих принципах организации местного самоуправления в Российской Федерации», </w:t>
      </w:r>
      <w:r w:rsidR="00D12C1C">
        <w:rPr>
          <w:rFonts w:ascii="Times New Roman" w:hAnsi="Times New Roman" w:cs="Times New Roman"/>
          <w:sz w:val="24"/>
          <w:szCs w:val="24"/>
        </w:rPr>
        <w:t>руководствуясь Уставом Звёзднинского муниципального образования</w:t>
      </w:r>
    </w:p>
    <w:p w:rsidR="00D12C1C" w:rsidRDefault="00D12C1C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D12C1C" w:rsidP="00D12C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</w:t>
      </w:r>
      <w:r w:rsidR="00A47225" w:rsidRPr="00D12C1C">
        <w:rPr>
          <w:rFonts w:ascii="Times New Roman" w:hAnsi="Times New Roman" w:cs="Times New Roman"/>
          <w:sz w:val="24"/>
          <w:szCs w:val="24"/>
        </w:rPr>
        <w:t>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D12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1. Утвердить Положение о вырубке и (или) пересадке деревьев и кустарников на территории </w:t>
      </w:r>
      <w:r w:rsidR="00D12C1C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D12C1C" w:rsidRPr="00D12C1C">
        <w:rPr>
          <w:rFonts w:ascii="Times New Roman" w:hAnsi="Times New Roman" w:cs="Times New Roman"/>
          <w:sz w:val="24"/>
          <w:szCs w:val="24"/>
        </w:rPr>
        <w:t xml:space="preserve"> </w:t>
      </w:r>
      <w:r w:rsidRPr="00D12C1C">
        <w:rPr>
          <w:rFonts w:ascii="Times New Roman" w:hAnsi="Times New Roman" w:cs="Times New Roman"/>
          <w:sz w:val="24"/>
          <w:szCs w:val="24"/>
        </w:rPr>
        <w:t>(приложение 1).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D12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2. Утвердить Методику определения восстановительной стоимости деревьев и кустарников на территории </w:t>
      </w:r>
      <w:r w:rsidR="00D12C1C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D12C1C" w:rsidRPr="00D12C1C">
        <w:rPr>
          <w:rFonts w:ascii="Times New Roman" w:hAnsi="Times New Roman" w:cs="Times New Roman"/>
          <w:sz w:val="24"/>
          <w:szCs w:val="24"/>
        </w:rPr>
        <w:t xml:space="preserve"> </w:t>
      </w:r>
      <w:r w:rsidRPr="00D12C1C">
        <w:rPr>
          <w:rFonts w:ascii="Times New Roman" w:hAnsi="Times New Roman" w:cs="Times New Roman"/>
          <w:sz w:val="24"/>
          <w:szCs w:val="24"/>
        </w:rPr>
        <w:t>(приложение 2)</w:t>
      </w:r>
      <w:r w:rsidR="00E75DAF">
        <w:rPr>
          <w:rFonts w:ascii="Times New Roman" w:hAnsi="Times New Roman" w:cs="Times New Roman"/>
          <w:sz w:val="24"/>
          <w:szCs w:val="24"/>
        </w:rPr>
        <w:t>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3. Обнародовать настоящее постановление в соответствии с Уставом </w:t>
      </w:r>
      <w:r w:rsidR="00D12C1C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D12C1C" w:rsidRPr="00D12C1C">
        <w:rPr>
          <w:rFonts w:ascii="Times New Roman" w:hAnsi="Times New Roman" w:cs="Times New Roman"/>
          <w:sz w:val="24"/>
          <w:szCs w:val="24"/>
        </w:rPr>
        <w:t xml:space="preserve"> </w:t>
      </w:r>
      <w:r w:rsidRPr="00D12C1C">
        <w:rPr>
          <w:rFonts w:ascii="Times New Roman" w:hAnsi="Times New Roman" w:cs="Times New Roman"/>
          <w:sz w:val="24"/>
          <w:szCs w:val="24"/>
        </w:rPr>
        <w:t xml:space="preserve">и разместить на официальном сайте администрации </w:t>
      </w:r>
      <w:r w:rsidR="00D12C1C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="00D12C1C" w:rsidRPr="00D12C1C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D12C1C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D12C1C" w:rsidRPr="00D12C1C">
        <w:rPr>
          <w:rFonts w:ascii="Times New Roman" w:hAnsi="Times New Roman" w:cs="Times New Roman"/>
          <w:sz w:val="24"/>
          <w:szCs w:val="24"/>
        </w:rPr>
        <w:t>.</w:t>
      </w:r>
      <w:r w:rsidR="00D12C1C">
        <w:rPr>
          <w:rFonts w:ascii="Times New Roman" w:hAnsi="Times New Roman" w:cs="Times New Roman"/>
          <w:sz w:val="24"/>
          <w:szCs w:val="24"/>
        </w:rPr>
        <w:t>Звёздный-</w:t>
      </w:r>
      <w:proofErr w:type="spellStart"/>
      <w:r w:rsidR="00D12C1C">
        <w:rPr>
          <w:rFonts w:ascii="Times New Roman" w:hAnsi="Times New Roman" w:cs="Times New Roman"/>
          <w:sz w:val="24"/>
          <w:szCs w:val="24"/>
        </w:rPr>
        <w:t>адм.рф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C1C" w:rsidRPr="00E75DAF" w:rsidRDefault="003964E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47225" w:rsidRPr="00E75DAF">
        <w:rPr>
          <w:rFonts w:ascii="Times New Roman" w:hAnsi="Times New Roman" w:cs="Times New Roman"/>
          <w:b/>
          <w:sz w:val="24"/>
          <w:szCs w:val="24"/>
        </w:rPr>
        <w:t>Глав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A47225" w:rsidRPr="00E75D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C1C" w:rsidRPr="00E75DAF">
        <w:rPr>
          <w:rFonts w:ascii="Times New Roman" w:hAnsi="Times New Roman" w:cs="Times New Roman"/>
          <w:b/>
          <w:sz w:val="24"/>
          <w:szCs w:val="24"/>
        </w:rPr>
        <w:t>Звёзднинского</w:t>
      </w:r>
    </w:p>
    <w:p w:rsidR="00A47225" w:rsidRPr="00E75DAF" w:rsidRDefault="00D12C1C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DAF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             </w:t>
      </w:r>
      <w:r w:rsidR="00A47225" w:rsidRPr="00E75D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964E5">
        <w:rPr>
          <w:rFonts w:ascii="Times New Roman" w:hAnsi="Times New Roman" w:cs="Times New Roman"/>
          <w:b/>
          <w:sz w:val="24"/>
          <w:szCs w:val="24"/>
        </w:rPr>
        <w:t>Е.О.Шпека</w:t>
      </w:r>
      <w:proofErr w:type="spellEnd"/>
    </w:p>
    <w:p w:rsidR="00A47225" w:rsidRPr="00E75DAF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25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6A1" w:rsidRDefault="005456A1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6A1" w:rsidRDefault="005456A1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6A1" w:rsidRDefault="005456A1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4E5" w:rsidRDefault="003964E5" w:rsidP="00D12C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D12C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lastRenderedPageBreak/>
        <w:t>Приложение 1 к постановлению</w:t>
      </w:r>
    </w:p>
    <w:p w:rsidR="00A47225" w:rsidRPr="00D12C1C" w:rsidRDefault="00A47225" w:rsidP="00D12C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E7C0A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Pr="00D12C1C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A47225" w:rsidRPr="00D12C1C" w:rsidRDefault="00A47225" w:rsidP="00D12C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от </w:t>
      </w:r>
      <w:r w:rsidR="003964E5">
        <w:rPr>
          <w:rFonts w:ascii="Times New Roman" w:hAnsi="Times New Roman" w:cs="Times New Roman"/>
          <w:sz w:val="24"/>
          <w:szCs w:val="24"/>
        </w:rPr>
        <w:t xml:space="preserve">01 июня </w:t>
      </w:r>
      <w:r w:rsidRPr="00D12C1C">
        <w:rPr>
          <w:rFonts w:ascii="Times New Roman" w:hAnsi="Times New Roman" w:cs="Times New Roman"/>
          <w:sz w:val="24"/>
          <w:szCs w:val="24"/>
        </w:rPr>
        <w:t>20</w:t>
      </w:r>
      <w:r w:rsidR="006E7C0A">
        <w:rPr>
          <w:rFonts w:ascii="Times New Roman" w:hAnsi="Times New Roman" w:cs="Times New Roman"/>
          <w:sz w:val="24"/>
          <w:szCs w:val="24"/>
        </w:rPr>
        <w:t>2</w:t>
      </w:r>
      <w:r w:rsidRPr="00D12C1C">
        <w:rPr>
          <w:rFonts w:ascii="Times New Roman" w:hAnsi="Times New Roman" w:cs="Times New Roman"/>
          <w:sz w:val="24"/>
          <w:szCs w:val="24"/>
        </w:rPr>
        <w:t xml:space="preserve">1 № </w:t>
      </w:r>
      <w:r w:rsidR="003964E5">
        <w:rPr>
          <w:rFonts w:ascii="Times New Roman" w:hAnsi="Times New Roman" w:cs="Times New Roman"/>
          <w:sz w:val="24"/>
          <w:szCs w:val="24"/>
        </w:rPr>
        <w:t>36</w:t>
      </w:r>
    </w:p>
    <w:p w:rsidR="00A47225" w:rsidRPr="00D12C1C" w:rsidRDefault="00A47225" w:rsidP="00D12C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E75DAF" w:rsidRDefault="00A47225" w:rsidP="00E75D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DA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A47225" w:rsidRPr="00E75DAF" w:rsidRDefault="00A47225" w:rsidP="00E75D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7C0A" w:rsidRDefault="00A47225" w:rsidP="006E7C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DAF">
        <w:rPr>
          <w:rFonts w:ascii="Times New Roman" w:hAnsi="Times New Roman" w:cs="Times New Roman"/>
          <w:b/>
          <w:sz w:val="24"/>
          <w:szCs w:val="24"/>
        </w:rPr>
        <w:t xml:space="preserve">о вырубке и (или) пересадке деревьев и кустарников на территории </w:t>
      </w:r>
    </w:p>
    <w:p w:rsidR="00A47225" w:rsidRPr="006E7C0A" w:rsidRDefault="006E7C0A" w:rsidP="006E7C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C0A">
        <w:rPr>
          <w:rFonts w:ascii="Times New Roman" w:hAnsi="Times New Roman" w:cs="Times New Roman"/>
          <w:b/>
          <w:sz w:val="24"/>
          <w:szCs w:val="24"/>
        </w:rPr>
        <w:t>Звёзднинского муниципального образования</w:t>
      </w:r>
    </w:p>
    <w:p w:rsidR="006E7C0A" w:rsidRPr="006E7C0A" w:rsidRDefault="006E7C0A" w:rsidP="006E7C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225" w:rsidRPr="00DD5107" w:rsidRDefault="00A47225" w:rsidP="00E75D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Градостроительным кодексом Российской Федерации, Земельным кодексом Российской Федерации, Федеральным законом от 10.01.2002 № 7-ФЗ «Об охране окружающей среды», Федеральным законом от 06.10.2003 № 131-ФЗ «Об общих принципах организации местного самоуправления в Российской Федерации», а также с целью повышения уровня благоустройства, сохранности деревьев и кустарников и своевременного их восстановления.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Default="00A47225" w:rsidP="00A10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1.2. Настоящее Положение устанавливает единый порядок согласования работ по вырубке и (или) пересадке деревьев и кустарников, порядок расчета восстановительной стоимости, порядок оформления разрешений на вырубку и (или) пересадку деревьев и кустарников, порядок оплаты восстановительной стоимости при повреждении или уничтожении деревьев и кустарников (далее — зеленые насаждения) на территории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D12C1C">
        <w:rPr>
          <w:rFonts w:ascii="Times New Roman" w:hAnsi="Times New Roman" w:cs="Times New Roman"/>
          <w:sz w:val="24"/>
          <w:szCs w:val="24"/>
        </w:rPr>
        <w:t xml:space="preserve">. Действие настоящего Положения распространяется на правоотношения, возникающие на земельных участках, находящихся в собственности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A102EE" w:rsidRPr="00D12C1C">
        <w:rPr>
          <w:rFonts w:ascii="Times New Roman" w:hAnsi="Times New Roman" w:cs="Times New Roman"/>
          <w:sz w:val="24"/>
          <w:szCs w:val="24"/>
        </w:rPr>
        <w:t xml:space="preserve"> </w:t>
      </w:r>
      <w:r w:rsidRPr="00D12C1C">
        <w:rPr>
          <w:rFonts w:ascii="Times New Roman" w:hAnsi="Times New Roman" w:cs="Times New Roman"/>
          <w:sz w:val="24"/>
          <w:szCs w:val="24"/>
        </w:rPr>
        <w:t xml:space="preserve">и (или) земельных участках, находящихся в государственной неразграниченной собственности на территории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образования.</w:t>
      </w:r>
    </w:p>
    <w:p w:rsidR="00A102EE" w:rsidRPr="00D12C1C" w:rsidRDefault="00A102EE" w:rsidP="00A10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1.3. В настоящем Положении используются следующие понятия: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Зеленые насаждения - древесно-кустарниковая и травянистая растительность естественного и искусственного происхождения (деревья, кустарники, газоны и цветники).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Озелененные территории - участки земли, на которых располагаются растительность естественного происхождения, искусственно созданные садово-парковые комплексы и объекты, бульвары, скверы, газоны, цветники, застроенная территория жилого, общественного, коммунального, производственного назначения, в пределах которой не менее 70 процентов поверхности занято растительным покровом.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Зеленый массив - участок земли, занятый зелеными насаждениями, насчитывающий не менее 50 экземпляров взрослых деревьев, образующих единый полог. Взрослым считается дерево старше 15 лет.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Повреждение зеленых насаждений - причинение вреда кроне, стволу, ветвям древесно-кустарниковых растений, их корневой системе, повреждение надземной части и корневой системы травянистых растений, являющееся причиной ухудшения их состояния, влекущее впоследствии прекращение роста насаждений и их гибель. Повреждением является механическое повреждение ветвей, нарушение целостности коры, нарушение целостности живого напочвенного покрова, загрязнение зеленых насаждений либо почвы в корневой зоне вредными веществами, </w:t>
      </w:r>
      <w:proofErr w:type="spellStart"/>
      <w:r w:rsidRPr="00D12C1C">
        <w:rPr>
          <w:rFonts w:ascii="Times New Roman" w:hAnsi="Times New Roman" w:cs="Times New Roman"/>
          <w:sz w:val="24"/>
          <w:szCs w:val="24"/>
        </w:rPr>
        <w:t>вытаптывание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>, наезд автотранспорта, поджог и иное причинение вреда.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Уничтожение зеленых насаждений - прекращение существования зеленых насаждений, произведенное посредством раскапывания (газона), выкапывания цветочно-декоративных растений, кустарников, деревьев или вырубки (спиливания) деревьев, а также повреждение </w:t>
      </w:r>
      <w:r w:rsidRPr="00D12C1C">
        <w:rPr>
          <w:rFonts w:ascii="Times New Roman" w:hAnsi="Times New Roman" w:cs="Times New Roman"/>
          <w:sz w:val="24"/>
          <w:szCs w:val="24"/>
        </w:rPr>
        <w:lastRenderedPageBreak/>
        <w:t>зеленых насаждений, повлекшее за собой единовременное прекращение их роста, жизнедеятельности и гибель.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Снос зеленых насаждений - правомерное прекращение существования зеленых насаждений, выполняемое с целью их замены либо на основании необходимости ведения ремонтных или строительных работ на объектах районного хозяйства, произведенное на основании выданного разрешения установленного образца.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Восстановительная стоимость - стоимостная оценка зеленых насаждений, устанавливаемая для учета их ценности при сносе, повреждении или уничтожении, включая расходы на создание и содержание зеленых насаждений.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Аварийно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опасные деревья - деревья, угрожающие своим падением или обламыванием отдельных ветвей целостности зданий, сооружений, воздушных линий инженерных коммуникаций, а также жизни и здоровью граждан.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Объект - здания, сооружения различного назначения, в том числе дороги, тротуары, парковки, инженерные коммуникации и т.д.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1.4. Деятельность по развитию зеленых насаждений осуществляется на принципах: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- защиты зеленых насаждений;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- рационального использования зеленых насаждений и обязательного восстановления в случаях повреждения, уничтожения, сноса;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- комплексности мероприятий по оформлению разрешительной документации на снос зеленых насаждений.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D5107" w:rsidRDefault="00A47225" w:rsidP="00A102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>2. Снос зеленых насаждений и оплата восстановительной стоимости</w:t>
      </w:r>
    </w:p>
    <w:p w:rsidR="00A47225" w:rsidRPr="00DD5107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25" w:rsidRPr="00DD5107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2.1. Снос зеленых насаждений на территории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D12C1C">
        <w:rPr>
          <w:rFonts w:ascii="Times New Roman" w:hAnsi="Times New Roman" w:cs="Times New Roman"/>
          <w:sz w:val="24"/>
          <w:szCs w:val="24"/>
        </w:rPr>
        <w:t xml:space="preserve"> может быть разрешен в следующих случаях: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2.1.1. Строительства и реконструкции зданий и сооружений различного назначения.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2.1.2. Строительства парковочных карманов.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2.1.3. Строительства и ремонта автомобильных дорог и тротуаров.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2.1.4. Строительства, реконструкции и ремонта подземных и инженерных коммуникаций.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2.1.5. Проведения санитарных рубок и реконструкции зеленых насаждений в соответствии с требованиями СНиП.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2.1.6. Восстановления нормативного светового режима в жилых и нежилых помещениях, затеняемых деревьями, высаженными с нарушением СНиП, по заключению соответствующих органов.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2.1.7. Сноса деревьев, место произрастания которых не соответствует требованиям СНиП.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2.1.8. Предотвращения или ликвидации аварийных и чрезвычайных ситуаций техногенного и природного характера и их последствий.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2.1.9. При вырубке </w:t>
      </w:r>
      <w:proofErr w:type="spellStart"/>
      <w:r w:rsidRPr="00D12C1C">
        <w:rPr>
          <w:rFonts w:ascii="Times New Roman" w:hAnsi="Times New Roman" w:cs="Times New Roman"/>
          <w:sz w:val="24"/>
          <w:szCs w:val="24"/>
        </w:rPr>
        <w:t>аварийно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опасных деревьев и кустарников.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2.2. Снос зеленых насаждений производится физическим или юридическим лицом, которое заинтересовано в сносе зеленых насаждений (далее - Заявителем), при наличии разрешения, выданного комиссией по оценке целесообразности вырубки и (или) пересадки деревьев и кустарников на территории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A102EE" w:rsidRPr="00D12C1C">
        <w:rPr>
          <w:rFonts w:ascii="Times New Roman" w:hAnsi="Times New Roman" w:cs="Times New Roman"/>
          <w:sz w:val="24"/>
          <w:szCs w:val="24"/>
        </w:rPr>
        <w:t xml:space="preserve"> </w:t>
      </w:r>
      <w:r w:rsidRPr="00D12C1C">
        <w:rPr>
          <w:rFonts w:ascii="Times New Roman" w:hAnsi="Times New Roman" w:cs="Times New Roman"/>
          <w:sz w:val="24"/>
          <w:szCs w:val="24"/>
        </w:rPr>
        <w:t>(далее - Комиссия).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2.3. Оплата восстановительной стоимости является обязательной во всех случаях повреждения, сноса или уничтожения зеленых насаждений, за исключением случаев, предусмотренных пунктами 2.1.5 — 2.1.9 настоящего Положения.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2.4. Заявитель обязан обратиться с заявлением о выдаче разрешения на снос зеленых насаждений и возместить вред, причиненный уничтожением зеленых насаждений, в размере восстановительной стоимости вырубаемых насаждений.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2.5. Оплата восстановительной стоимости не освобождает субъектов хозяйственной и иной деятельности, производящих снос зеленых насаждений, от выполнения работ по озеленению, предусмотренных проектной документацией на строительство, реконструкцию или ремонт объектов.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2.6. Средства от оплаты восстановительной (компенсационной) стоимости за вырубку деревьев и кустарников зачисляются в бюджет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D12C1C">
        <w:rPr>
          <w:rFonts w:ascii="Times New Roman" w:hAnsi="Times New Roman" w:cs="Times New Roman"/>
          <w:sz w:val="24"/>
          <w:szCs w:val="24"/>
        </w:rPr>
        <w:t>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2.7. В случае производства Заявителем земляных работ, в результате которых происходит повреждение или уничтожение древесно-кустарниковой и травянистой растительности естественного и искусственного происхождения, помимо оплаты восстановительный стоимости, Заявитель обязан произвести работы по восстановлению нарушаемых газонов, цветников, кустарников и деревьев.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2.8. Если зеленые насаждения застрахованы, восстановительная стоимость оплачивается за счет средств страхового возмещения, выплачиваемых в случаях повреждения или уничтожения зеленых насаждений.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D5107" w:rsidRDefault="00A47225" w:rsidP="00A102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>3. Оформление разрешений на снос зеленых насаждений</w:t>
      </w:r>
    </w:p>
    <w:p w:rsidR="00A47225" w:rsidRPr="00DD5107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3.1. Для получения разрешения на снос зеленых насаждений Заявитель направляет заявку на получение разрешения (Приложение 1 к настоящему положению) в администрацию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городского поселения</w:t>
      </w:r>
      <w:r w:rsidRPr="00D12C1C">
        <w:rPr>
          <w:rFonts w:ascii="Times New Roman" w:hAnsi="Times New Roman" w:cs="Times New Roman"/>
          <w:sz w:val="24"/>
          <w:szCs w:val="24"/>
        </w:rPr>
        <w:t>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3.2. В течение 10 рабочих дней (за исключением случаев, предусмотренных пунктом 2.8 настоящего Положения) с момента предоставления всех необходимых документов, Комиссия совместно с Заявителем проводят осмотр участка, на котором планируется проведение работ по сносу зеленых насаждений, и составляют акт осмотра территории (Приложение 2 к положению) и пересчетную ведомость подлежащих вырубке деревьев и кустарников, содержащую сведения о количественном и породном составе, диаметре и состояния зеленых насаждений. По окончании осмотра Комиссия производит расчет компенсационной стоимости за вырубку деревьев и кустарников. Расчет компенсационной стоимости за вырубку деревьев и кустарников содержит сумму, подлежащую уплате Заявителем.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Акт осмотра, пересчетная ведомость и расчет компенсационной стоимости составляется в двух экземплярах, один из которых направляется Заявителю. Заявителю также направляется реквизиты для перечисления денежных средств.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lastRenderedPageBreak/>
        <w:t xml:space="preserve">В случае принятия Комиссией решения о выдаче разрешения на снос зеленых насаждений Комиссия готовит проект разрешения на снос зеленых насаждений, который подписывается главой </w:t>
      </w:r>
      <w:r w:rsidR="00A102E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D12C1C">
        <w:rPr>
          <w:rFonts w:ascii="Times New Roman" w:hAnsi="Times New Roman" w:cs="Times New Roman"/>
          <w:sz w:val="24"/>
          <w:szCs w:val="24"/>
        </w:rPr>
        <w:t>поселения (Приложение 3 к положению).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3.3. При ликвидации аварийных ситуаций обследование зеленых насаждений и оформление разрешения на их снос производится в течение трех суток.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3.4. Срок действия разрешения устанавливается 1 (один) год.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3.5. Для собственников земельных участков, на которых произрастают зеленые насаждения, разрешения на снос зеленых насаждений не требуется, если иное не предусмотрено законами о недрах, об использовании воздушного пространства, иными законодательными актами и не нарушает права других лиц.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3.6. При выявлении аварийных деревьев, угрожающих жизни и здоровью граждан, целостности зданий и сооружений, объектам транспортной инфраструктуры и др., администрация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="00A102EE" w:rsidRPr="00D12C1C">
        <w:rPr>
          <w:rFonts w:ascii="Times New Roman" w:hAnsi="Times New Roman" w:cs="Times New Roman"/>
          <w:sz w:val="24"/>
          <w:szCs w:val="24"/>
        </w:rPr>
        <w:t xml:space="preserve"> </w:t>
      </w:r>
      <w:r w:rsidRPr="00D12C1C">
        <w:rPr>
          <w:rFonts w:ascii="Times New Roman" w:hAnsi="Times New Roman" w:cs="Times New Roman"/>
          <w:sz w:val="24"/>
          <w:szCs w:val="24"/>
        </w:rPr>
        <w:t>поселения обязана произвести снос указанных зеленых насаждений немедленно.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2EE" w:rsidRPr="00DD5107" w:rsidRDefault="00A47225" w:rsidP="00A102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>4. Оплата восстановительной стоимости в случаях установления</w:t>
      </w:r>
    </w:p>
    <w:p w:rsidR="00A47225" w:rsidRPr="00DD5107" w:rsidRDefault="00A47225" w:rsidP="00A102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 xml:space="preserve"> факта повреждения или уничтожения зеленых насаждений</w:t>
      </w:r>
    </w:p>
    <w:p w:rsidR="00A47225" w:rsidRPr="00DD5107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4.1. В случаях установления факта повреждения или уничтожения зеленых насаждений, Комиссией составляется акт осмотра территории с указанием поврежденных или уничтоженных зеленых насаждений. На основании акта осмотра территории Комиссия рассчитывает их восстановительную стоимость в соответствии с методикой определения восстановительной стоимости зеленых насаждений на земельных участках, находящихся в собственности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A102EE" w:rsidRPr="00D12C1C">
        <w:rPr>
          <w:rFonts w:ascii="Times New Roman" w:hAnsi="Times New Roman" w:cs="Times New Roman"/>
          <w:sz w:val="24"/>
          <w:szCs w:val="24"/>
        </w:rPr>
        <w:t xml:space="preserve"> </w:t>
      </w:r>
      <w:r w:rsidRPr="00D12C1C">
        <w:rPr>
          <w:rFonts w:ascii="Times New Roman" w:hAnsi="Times New Roman" w:cs="Times New Roman"/>
          <w:sz w:val="24"/>
          <w:szCs w:val="24"/>
        </w:rPr>
        <w:t xml:space="preserve">и (или) земельных участках, находящихся в государственной неразграниченной собственности на территории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4.2. Физические или юридические лица, допустившие уничтожение или повреждение зеленых насаждений, перечисляют сумму восстановительной стоимости в бюджет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образования.</w:t>
      </w:r>
    </w:p>
    <w:p w:rsidR="00A102EE" w:rsidRDefault="00A102EE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D5107" w:rsidRDefault="00A47225" w:rsidP="00A102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>5. Ответственность</w:t>
      </w:r>
    </w:p>
    <w:p w:rsidR="00A47225" w:rsidRPr="00DD5107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5.1. В случае несоблюдения требований, предусмотренных настоящим Положением, физические и юридические лица, осуществляющие работы по сносу зеленых насаждений, благоустройству, озеленению территорий, восстановлению зеленых насаждений, несут ответственность в соответствии с действующим законодательством.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5.2. Административная ответственность за повреждение или уничтожение зеленых насаждений не освобождает от возмещения причиненного ущерба зеленым насаждениям.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5.3. В случае получения травм при осуществлении работ по сносу зеленых насаждений, благоустройству, озеленению территорий, восстановлению зеленых насаждений, ответственность несет работодатель.</w:t>
      </w:r>
    </w:p>
    <w:p w:rsidR="00A47225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Pr="00D12C1C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к Положению о вырубке и (или) пересадке деревьев и кустарников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r w:rsidR="00A102EE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="00A102EE" w:rsidRPr="00D12C1C">
        <w:rPr>
          <w:rFonts w:ascii="Times New Roman" w:hAnsi="Times New Roman" w:cs="Times New Roman"/>
          <w:sz w:val="24"/>
          <w:szCs w:val="24"/>
        </w:rPr>
        <w:t xml:space="preserve"> </w:t>
      </w:r>
      <w:r w:rsidRPr="00D12C1C">
        <w:rPr>
          <w:rFonts w:ascii="Times New Roman" w:hAnsi="Times New Roman" w:cs="Times New Roman"/>
          <w:sz w:val="24"/>
          <w:szCs w:val="24"/>
        </w:rPr>
        <w:t>поселения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Заявитель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(ФИО, адрес регистрации, контактный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телефон - для физических лиц;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наименование организации, ИНН,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юридический адрес, контактный телефон -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для юридических лиц)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47225" w:rsidRPr="00D12C1C" w:rsidRDefault="00A47225" w:rsidP="00A102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FF22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ЗАЯВЛЕНИЕ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Прошу выдать разрешение на вырубку и (или) пересадку деревьев и кустарников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на земельном участке по адресу: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(кадастровый номер, населенный пункт, улица, место)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в количестве (штук) 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Разрешение необходимо в связи с _______________________________________________</w:t>
      </w:r>
      <w:r w:rsidR="00A102EE">
        <w:rPr>
          <w:rFonts w:ascii="Times New Roman" w:hAnsi="Times New Roman" w:cs="Times New Roman"/>
          <w:sz w:val="24"/>
          <w:szCs w:val="24"/>
        </w:rPr>
        <w:t>_________________________</w:t>
      </w:r>
      <w:r w:rsidRPr="00D12C1C">
        <w:rPr>
          <w:rFonts w:ascii="Times New Roman" w:hAnsi="Times New Roman" w:cs="Times New Roman"/>
          <w:sz w:val="24"/>
          <w:szCs w:val="24"/>
        </w:rPr>
        <w:t>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документы, подтверждающие право заявителя на получение услуги: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Заявитель _______________________________ 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20612E" w:rsidRDefault="0020612E" w:rsidP="00A472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A47225" w:rsidRPr="0020612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A47225" w:rsidRPr="0020612E">
        <w:rPr>
          <w:rFonts w:ascii="Times New Roman" w:hAnsi="Times New Roman" w:cs="Times New Roman"/>
          <w:sz w:val="20"/>
          <w:szCs w:val="20"/>
        </w:rPr>
        <w:t>ФИО)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A47225" w:rsidRPr="0020612E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Pr="00D12C1C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FF22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A47225" w:rsidRPr="00D12C1C" w:rsidRDefault="00A47225" w:rsidP="00FF22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FF22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к Положению о вырубке и (или) пересадке деревьев и кустарников</w:t>
      </w:r>
    </w:p>
    <w:p w:rsidR="00A47225" w:rsidRPr="00D12C1C" w:rsidRDefault="00A47225" w:rsidP="00FF22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FF2276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</w:p>
    <w:p w:rsidR="00A47225" w:rsidRPr="00D12C1C" w:rsidRDefault="00A47225" w:rsidP="00FF22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FF22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FF22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АКТ № ____</w:t>
      </w:r>
    </w:p>
    <w:p w:rsidR="00A47225" w:rsidRPr="00D12C1C" w:rsidRDefault="00A47225" w:rsidP="00FF22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FF22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обследования деревьев и кустарников</w:t>
      </w:r>
    </w:p>
    <w:p w:rsidR="00A47225" w:rsidRPr="00D12C1C" w:rsidRDefault="00A47225" w:rsidP="00FF22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5456A1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Звёздный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47225" w:rsidRPr="00D12C1C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A47225" w:rsidRPr="00D12C1C">
        <w:rPr>
          <w:rFonts w:ascii="Times New Roman" w:hAnsi="Times New Roman" w:cs="Times New Roman"/>
          <w:sz w:val="24"/>
          <w:szCs w:val="24"/>
        </w:rPr>
        <w:t>____» __________20___ г.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Комиссия в составе: _____________________________________________________,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(ФИО)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члены комиссии__________________________________________________________________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(должность, ФИО)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 составили настоящий акт на предмет обследования деревьев и кустарников, расположенных _______________________________________________________________________________,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(адрес)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в соответствии с заявлением №____, 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(ФИО заявителя)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В результате обследования выявлено следующее: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С целью недопущения возникновения чрезвычайной ситуации комиссия считает, что _______________________________________________________________________________.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Председатель комиссии: __________________ 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(подпись) (расшифровка подписи)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Члены комиссии: _______________________ 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(подпись) (расшифровка подписи)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 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20612E" w:rsidRDefault="0020612E" w:rsidP="00A472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A47225" w:rsidRPr="0020612E">
        <w:rPr>
          <w:rFonts w:ascii="Times New Roman" w:hAnsi="Times New Roman" w:cs="Times New Roman"/>
          <w:sz w:val="20"/>
          <w:szCs w:val="20"/>
        </w:rPr>
        <w:t>(подпись) (расшифровка подписи)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5456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5456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5456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A47225" w:rsidRPr="00D12C1C" w:rsidRDefault="00A47225" w:rsidP="005456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5456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к Положению о вырубке и (или) пересадке деревьев и кустарников</w:t>
      </w:r>
    </w:p>
    <w:p w:rsidR="00A47225" w:rsidRPr="00D12C1C" w:rsidRDefault="00A47225" w:rsidP="005456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5456A1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</w:p>
    <w:p w:rsidR="00A47225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107" w:rsidRDefault="00DD5107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107" w:rsidRPr="00D12C1C" w:rsidRDefault="00DD5107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107" w:rsidRPr="00707533" w:rsidRDefault="00DD5107" w:rsidP="00DD5107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707533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Разрешение № ____ от __________ на снос зеленых насаждений</w:t>
      </w:r>
    </w:p>
    <w:p w:rsidR="00DD5107" w:rsidRPr="00707533" w:rsidRDefault="00DD5107" w:rsidP="00DD5107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tbl>
      <w:tblPr>
        <w:tblW w:w="92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99"/>
        <w:gridCol w:w="2325"/>
        <w:gridCol w:w="1711"/>
        <w:gridCol w:w="1536"/>
        <w:gridCol w:w="2835"/>
      </w:tblGrid>
      <w:tr w:rsidR="00DD5107" w:rsidRPr="00707533" w:rsidTr="000626B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Вид зеленых насаждений, порода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Количество, шт., кв. м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Состояние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Сумма восстановительной стоимости </w:t>
            </w:r>
            <w:hyperlink r:id="rId4" w:anchor="P343" w:history="1">
              <w:r w:rsidRPr="00707533">
                <w:rPr>
                  <w:rFonts w:ascii="Times New Roman" w:eastAsia="Times New Roman" w:hAnsi="Times New Roman" w:cs="Times New Roman"/>
                  <w:color w:val="60543F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</w:tr>
      <w:tr w:rsidR="00DD5107" w:rsidRPr="00707533" w:rsidTr="000626B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DD5107" w:rsidRPr="00707533" w:rsidRDefault="00DD5107" w:rsidP="000626B3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</w:tbl>
    <w:p w:rsidR="00DD5107" w:rsidRPr="00707533" w:rsidRDefault="00DD5107" w:rsidP="00DD5107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&lt;*&gt; Согласно </w:t>
      </w:r>
      <w:proofErr w:type="gramStart"/>
      <w:r w:rsidRPr="00D12C1C">
        <w:rPr>
          <w:rFonts w:ascii="Times New Roman" w:hAnsi="Times New Roman" w:cs="Times New Roman"/>
          <w:sz w:val="24"/>
          <w:szCs w:val="24"/>
        </w:rPr>
        <w:t>методике определения восстановительной стоимости деревьев и кустарников</w:t>
      </w:r>
      <w:proofErr w:type="gramEnd"/>
      <w:r w:rsidRPr="00D12C1C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="008E5565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D12C1C">
        <w:rPr>
          <w:rFonts w:ascii="Times New Roman" w:hAnsi="Times New Roman" w:cs="Times New Roman"/>
          <w:sz w:val="24"/>
          <w:szCs w:val="24"/>
        </w:rPr>
        <w:t>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Категория зеленых насаждений 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На земельном участке, расположенном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Основание 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Требования при выполнении работ 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(указать, за чей счет производится снос зеленых насаждений, требования по технике безопасности)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Срок действия разрешения: ________________________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8E5565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8E5565" w:rsidRPr="00D12C1C">
        <w:rPr>
          <w:rFonts w:ascii="Times New Roman" w:hAnsi="Times New Roman" w:cs="Times New Roman"/>
          <w:sz w:val="24"/>
          <w:szCs w:val="24"/>
        </w:rPr>
        <w:t xml:space="preserve"> </w:t>
      </w:r>
      <w:r w:rsidRPr="00D12C1C">
        <w:rPr>
          <w:rFonts w:ascii="Times New Roman" w:hAnsi="Times New Roman" w:cs="Times New Roman"/>
          <w:sz w:val="24"/>
          <w:szCs w:val="24"/>
        </w:rPr>
        <w:t>____________ ____________________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827B0C" w:rsidRDefault="00827B0C" w:rsidP="00A472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(</w:t>
      </w:r>
      <w:proofErr w:type="gramStart"/>
      <w:r w:rsidR="00A47225" w:rsidRPr="00827B0C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>)</w:t>
      </w:r>
      <w:r w:rsidR="00A47225" w:rsidRPr="00827B0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(</w:t>
      </w:r>
      <w:r w:rsidR="00A47225" w:rsidRPr="00827B0C">
        <w:rPr>
          <w:rFonts w:ascii="Times New Roman" w:hAnsi="Times New Roman" w:cs="Times New Roman"/>
          <w:sz w:val="20"/>
          <w:szCs w:val="20"/>
        </w:rPr>
        <w:t>расшифровка подписи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A47225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56A1" w:rsidRPr="00D12C1C" w:rsidRDefault="005456A1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Default="007170AD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8E55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lastRenderedPageBreak/>
        <w:t>Приложение 2 к постановлению</w:t>
      </w:r>
    </w:p>
    <w:p w:rsidR="00A47225" w:rsidRPr="00D12C1C" w:rsidRDefault="00A47225" w:rsidP="008E55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E5565">
        <w:rPr>
          <w:rFonts w:ascii="Times New Roman" w:hAnsi="Times New Roman" w:cs="Times New Roman"/>
          <w:sz w:val="24"/>
          <w:szCs w:val="24"/>
        </w:rPr>
        <w:t>Звёзднинского городс</w:t>
      </w:r>
      <w:r w:rsidRPr="00D12C1C">
        <w:rPr>
          <w:rFonts w:ascii="Times New Roman" w:hAnsi="Times New Roman" w:cs="Times New Roman"/>
          <w:sz w:val="24"/>
          <w:szCs w:val="24"/>
        </w:rPr>
        <w:t>кого поселения</w:t>
      </w:r>
    </w:p>
    <w:p w:rsidR="00A47225" w:rsidRPr="00D12C1C" w:rsidRDefault="00A47225" w:rsidP="008E55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8E55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от </w:t>
      </w:r>
      <w:r w:rsidR="00FF276D">
        <w:rPr>
          <w:rFonts w:ascii="Times New Roman" w:hAnsi="Times New Roman" w:cs="Times New Roman"/>
          <w:sz w:val="24"/>
          <w:szCs w:val="24"/>
        </w:rPr>
        <w:t xml:space="preserve">01 июня </w:t>
      </w:r>
      <w:r w:rsidR="008E5565">
        <w:rPr>
          <w:rFonts w:ascii="Times New Roman" w:hAnsi="Times New Roman" w:cs="Times New Roman"/>
          <w:sz w:val="24"/>
          <w:szCs w:val="24"/>
        </w:rPr>
        <w:t>2</w:t>
      </w:r>
      <w:r w:rsidRPr="00D12C1C">
        <w:rPr>
          <w:rFonts w:ascii="Times New Roman" w:hAnsi="Times New Roman" w:cs="Times New Roman"/>
          <w:sz w:val="24"/>
          <w:szCs w:val="24"/>
        </w:rPr>
        <w:t>0</w:t>
      </w:r>
      <w:r w:rsidR="008E5565">
        <w:rPr>
          <w:rFonts w:ascii="Times New Roman" w:hAnsi="Times New Roman" w:cs="Times New Roman"/>
          <w:sz w:val="24"/>
          <w:szCs w:val="24"/>
        </w:rPr>
        <w:t>2</w:t>
      </w:r>
      <w:r w:rsidRPr="00D12C1C">
        <w:rPr>
          <w:rFonts w:ascii="Times New Roman" w:hAnsi="Times New Roman" w:cs="Times New Roman"/>
          <w:sz w:val="24"/>
          <w:szCs w:val="24"/>
        </w:rPr>
        <w:t xml:space="preserve">1 № </w:t>
      </w:r>
      <w:r w:rsidR="00FF276D">
        <w:rPr>
          <w:rFonts w:ascii="Times New Roman" w:hAnsi="Times New Roman" w:cs="Times New Roman"/>
          <w:sz w:val="24"/>
          <w:szCs w:val="24"/>
        </w:rPr>
        <w:t>35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8E5565" w:rsidRDefault="00A47225" w:rsidP="008E55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565">
        <w:rPr>
          <w:rFonts w:ascii="Times New Roman" w:hAnsi="Times New Roman" w:cs="Times New Roman"/>
          <w:b/>
          <w:sz w:val="24"/>
          <w:szCs w:val="24"/>
        </w:rPr>
        <w:t>Методика</w:t>
      </w:r>
    </w:p>
    <w:p w:rsidR="00A47225" w:rsidRPr="008E5565" w:rsidRDefault="00A47225" w:rsidP="008E55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225" w:rsidRPr="008E5565" w:rsidRDefault="00A47225" w:rsidP="008E55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565">
        <w:rPr>
          <w:rFonts w:ascii="Times New Roman" w:hAnsi="Times New Roman" w:cs="Times New Roman"/>
          <w:b/>
          <w:sz w:val="24"/>
          <w:szCs w:val="24"/>
        </w:rPr>
        <w:t xml:space="preserve">определения восстановительной стоимости деревьев и кустарников на территории </w:t>
      </w:r>
      <w:r w:rsidR="008E5565" w:rsidRPr="008E5565">
        <w:rPr>
          <w:rFonts w:ascii="Times New Roman" w:hAnsi="Times New Roman" w:cs="Times New Roman"/>
          <w:b/>
          <w:sz w:val="24"/>
          <w:szCs w:val="24"/>
        </w:rPr>
        <w:t>Звёзднинского муниципального образования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D5107" w:rsidRDefault="00A47225" w:rsidP="008E55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A47225" w:rsidRPr="00DD5107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1.1. Настоящая Методика применяется в следующих случаях: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 xml:space="preserve">1) для стоимостной оценки ущерба, причиненного </w:t>
      </w:r>
      <w:proofErr w:type="spellStart"/>
      <w:r w:rsidR="008E5565">
        <w:rPr>
          <w:rFonts w:ascii="Times New Roman" w:hAnsi="Times New Roman" w:cs="Times New Roman"/>
          <w:sz w:val="24"/>
          <w:szCs w:val="24"/>
        </w:rPr>
        <w:t>Звёзднинскому</w:t>
      </w:r>
      <w:proofErr w:type="spellEnd"/>
      <w:r w:rsidR="008E5565">
        <w:rPr>
          <w:rFonts w:ascii="Times New Roman" w:hAnsi="Times New Roman" w:cs="Times New Roman"/>
          <w:sz w:val="24"/>
          <w:szCs w:val="24"/>
        </w:rPr>
        <w:t xml:space="preserve"> муниципальному образованию</w:t>
      </w:r>
      <w:r w:rsidRPr="00D12C1C">
        <w:rPr>
          <w:rFonts w:ascii="Times New Roman" w:hAnsi="Times New Roman" w:cs="Times New Roman"/>
          <w:sz w:val="24"/>
          <w:szCs w:val="24"/>
        </w:rPr>
        <w:t>, который может возникнуть при осуществлении хозяйственной и иной деятельности, затрагивающей деревья и кустарники (далее — зеленые насаждения);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2) при исчислении размера восстановительной стоимости зеленых насаждений.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1.2. Оценка зеленых насаждений проводится методом полного учета всех видов затрат, связанных с созданием и содержанием зеленых насаждений или сохранением и поддержанием естественных растительных сообществ в условиях поселения.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1.3. Термины и определения: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1) Зеленые насаждения (ЗН) – древесно-кустарниковая и травянистая растительность естественного и искусственного происхождения (деревья, кустарники, газоны и цветники).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2) Дерево – растение, имеющее четко выраженный деревянистый ствол, несущие боковые ветви и верхушечный побег.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3) Кустарник – многолетнее растение, ветвящееся у самой поверхности почвы (в отличие от деревьев) и не имеющее во взрослом состоянии главного ствола.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4) Травяной покров – газон, естественная травяная растительность.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5) Заросли – деревья и (или) кустарники самосевного и порослевого происхождения, образующие единый сомкнутый полог.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6) Восстановительная стоимость зеленых насаждений – стоимостная оценка конкретных зеленых насаждений, устанавливаемая для учета их ценности при уничтожении, складывается из интегрального показателя сметной стоимости их посадки, стоимости посадочного материала и ухода, обеспечивающего полное восстановление их декоративных и экологических качеств.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5565" w:rsidRPr="00DD5107" w:rsidRDefault="008E5565" w:rsidP="008E55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>2</w:t>
      </w:r>
      <w:r w:rsidR="00A47225" w:rsidRPr="00DD5107">
        <w:rPr>
          <w:rFonts w:ascii="Times New Roman" w:hAnsi="Times New Roman" w:cs="Times New Roman"/>
          <w:b/>
          <w:sz w:val="24"/>
          <w:szCs w:val="24"/>
        </w:rPr>
        <w:t xml:space="preserve">. Классификация и идентификация зеленых насаждений </w:t>
      </w:r>
    </w:p>
    <w:p w:rsidR="00A47225" w:rsidRPr="00DD5107" w:rsidRDefault="00A47225" w:rsidP="008E55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>для определения восстановительной стоимости</w:t>
      </w:r>
    </w:p>
    <w:p w:rsidR="00A47225" w:rsidRPr="00DD5107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47225" w:rsidRPr="00D12C1C">
        <w:rPr>
          <w:rFonts w:ascii="Times New Roman" w:hAnsi="Times New Roman" w:cs="Times New Roman"/>
          <w:sz w:val="24"/>
          <w:szCs w:val="24"/>
        </w:rPr>
        <w:t>.1. Для расчета восстановительной стоимости основных типов зеленых насаждений применяется следующая классификация растительности, вне зависимости от функционального назначения, местоположения, формы собственности и ведомственной принадлежности территорий поселения: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1) деревья;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2) кустарники;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3) травяной покров (газоны и естественная травяная растительность).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47225" w:rsidRPr="00D12C1C">
        <w:rPr>
          <w:rFonts w:ascii="Times New Roman" w:hAnsi="Times New Roman" w:cs="Times New Roman"/>
          <w:sz w:val="24"/>
          <w:szCs w:val="24"/>
        </w:rPr>
        <w:t>.2. Породы различных деревьев по своей ценности объединяются в группы.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Выделяются 4 группы: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1) хвойные деревья;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2) 1-я группа лиственных деревьев (особо ценные);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3) 2-я группа лиственных деревьев (ценные);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4) 3-я группа лиственных деревьев (малоценные).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Распределение древесных пород по их ценности представлено в таблице 1.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47225" w:rsidRPr="00D12C1C">
        <w:rPr>
          <w:rFonts w:ascii="Times New Roman" w:hAnsi="Times New Roman" w:cs="Times New Roman"/>
          <w:sz w:val="24"/>
          <w:szCs w:val="24"/>
        </w:rPr>
        <w:t>.3. Деревья подсчитываются поштучно.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47225" w:rsidRPr="00D12C1C">
        <w:rPr>
          <w:rFonts w:ascii="Times New Roman" w:hAnsi="Times New Roman" w:cs="Times New Roman"/>
          <w:sz w:val="24"/>
          <w:szCs w:val="24"/>
        </w:rPr>
        <w:t>.4. Если дерево имеет несколько стволов, то в расчетах компенсационной стоимости учитывается один ствол с наибольшим диаметром.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Если второстепенный ствол достиг в диаметре 5 см и растет на расстоянии более 0,5 м от основного ствола на высоте 1,3 м, то данный ствол считается за отдельное дерево.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47225" w:rsidRPr="00D12C1C">
        <w:rPr>
          <w:rFonts w:ascii="Times New Roman" w:hAnsi="Times New Roman" w:cs="Times New Roman"/>
          <w:sz w:val="24"/>
          <w:szCs w:val="24"/>
        </w:rPr>
        <w:t>.5. Кустарники в группах подсчитываются поштучно.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47225" w:rsidRPr="00D12C1C">
        <w:rPr>
          <w:rFonts w:ascii="Times New Roman" w:hAnsi="Times New Roman" w:cs="Times New Roman"/>
          <w:sz w:val="24"/>
          <w:szCs w:val="24"/>
        </w:rPr>
        <w:t>.6. При подсчете количества кустарников в живой изгороди количество вырубаемых кустарников на каждый погонный метр при двухрядной изгороди принимается равным 5 штукам и при однорядной – 3 штукам.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47225" w:rsidRPr="00D12C1C">
        <w:rPr>
          <w:rFonts w:ascii="Times New Roman" w:hAnsi="Times New Roman" w:cs="Times New Roman"/>
          <w:sz w:val="24"/>
          <w:szCs w:val="24"/>
        </w:rPr>
        <w:t>.7. Заросли самосевных деревьев и кустарников (деревья и (или) кустарники самосевного и порослевого происхождения, образующие единый сомкнутый полог) рассчитываются следующим образом: каждые 100 кв. м приравниваются к 20 деревьям. Самосевные деревья, относящиеся к 3-й группе лиственных деревьев (малоценных) и не достигшие в диаметре ствола 5 см, при расчете восстановительной стоимости не учитываются.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47225" w:rsidRPr="00D12C1C">
        <w:rPr>
          <w:rFonts w:ascii="Times New Roman" w:hAnsi="Times New Roman" w:cs="Times New Roman"/>
          <w:sz w:val="24"/>
          <w:szCs w:val="24"/>
        </w:rPr>
        <w:t>.8. Количество газонов и естественной травяной растительности определяется исходя из занимаемой ими площади в кв. м.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D5107" w:rsidRDefault="008E5565" w:rsidP="008E55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07">
        <w:rPr>
          <w:rFonts w:ascii="Times New Roman" w:hAnsi="Times New Roman" w:cs="Times New Roman"/>
          <w:b/>
          <w:sz w:val="24"/>
          <w:szCs w:val="24"/>
        </w:rPr>
        <w:t>3</w:t>
      </w:r>
      <w:r w:rsidR="00A47225" w:rsidRPr="00DD5107">
        <w:rPr>
          <w:rFonts w:ascii="Times New Roman" w:hAnsi="Times New Roman" w:cs="Times New Roman"/>
          <w:b/>
          <w:sz w:val="24"/>
          <w:szCs w:val="24"/>
        </w:rPr>
        <w:t>. Порядок определения восстановительной стоимости зеленых насаждений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47225" w:rsidRPr="00D12C1C">
        <w:rPr>
          <w:rFonts w:ascii="Times New Roman" w:hAnsi="Times New Roman" w:cs="Times New Roman"/>
          <w:sz w:val="24"/>
          <w:szCs w:val="24"/>
        </w:rPr>
        <w:t>.1. Восстановительная стоимость дерева определяется по формуле: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Свд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Спдj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+ Су x </w:t>
      </w:r>
      <w:proofErr w:type="spellStart"/>
      <w:r w:rsidRPr="00D12C1C">
        <w:rPr>
          <w:rFonts w:ascii="Times New Roman" w:hAnsi="Times New Roman" w:cs="Times New Roman"/>
          <w:sz w:val="24"/>
          <w:szCs w:val="24"/>
        </w:rPr>
        <w:t>Квд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>,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Свд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– восстановительная стоимость дерева, руб.;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Спд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– сметная стоимость посадки одного дерева с комом 1,0 x 1,0 x 0,6 м с учетом стоимости посадочного материала (дерева), руб.;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Су – сметная стоимость годового ухода за деревом, руб.;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j – группа древесных пород по их ценности;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Квд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– количество лет восстановительного периода, учитываемого при расчете компенсации за вырубаемые деревья: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для хвойных деревьев – 10 лет;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для лиственных деревьев 1-й группы – 7 лет;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для лиственных деревьев 2-й группы – 5 лет;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для лиственных деревьев 3-й группы – 1 год.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47225" w:rsidRPr="00D12C1C">
        <w:rPr>
          <w:rFonts w:ascii="Times New Roman" w:hAnsi="Times New Roman" w:cs="Times New Roman"/>
          <w:sz w:val="24"/>
          <w:szCs w:val="24"/>
        </w:rPr>
        <w:t>.2. Восстановительная стоимость кустарника определяется по формуле: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Свк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Спк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+ Су,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Свк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– восстановительная стоимость кустарника, руб.;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Спк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– сметная стоимость посадки одного кустарника с учетом стоимости посадочного материала (кустарника), руб.;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Су – сметная стоимость годового ухода за кустарником, руб.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8E556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47225" w:rsidRPr="00D12C1C">
        <w:rPr>
          <w:rFonts w:ascii="Times New Roman" w:hAnsi="Times New Roman" w:cs="Times New Roman"/>
          <w:sz w:val="24"/>
          <w:szCs w:val="24"/>
        </w:rPr>
        <w:t>.3. Восстановительная стоимость газона и естественного травяного покрова определяется по следующей формуле: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Свг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Суг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+ Су,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C1C">
        <w:rPr>
          <w:rFonts w:ascii="Times New Roman" w:hAnsi="Times New Roman" w:cs="Times New Roman"/>
          <w:sz w:val="24"/>
          <w:szCs w:val="24"/>
        </w:rPr>
        <w:t>Суг</w:t>
      </w:r>
      <w:proofErr w:type="spellEnd"/>
      <w:r w:rsidRPr="00D12C1C">
        <w:rPr>
          <w:rFonts w:ascii="Times New Roman" w:hAnsi="Times New Roman" w:cs="Times New Roman"/>
          <w:sz w:val="24"/>
          <w:szCs w:val="24"/>
        </w:rPr>
        <w:t xml:space="preserve"> – сметная стоимость устройства одного кв. м газона с учетом стоимости посадочного материала, руб.;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0AD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C1C">
        <w:rPr>
          <w:rFonts w:ascii="Times New Roman" w:hAnsi="Times New Roman" w:cs="Times New Roman"/>
          <w:sz w:val="24"/>
          <w:szCs w:val="24"/>
        </w:rPr>
        <w:t>Су – сметная стоимость годового ухода за 1 кв. м газона, руб.</w:t>
      </w:r>
    </w:p>
    <w:p w:rsidR="00A47225" w:rsidRPr="00D12C1C" w:rsidRDefault="00A47225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3F7" w:rsidRDefault="007170AD" w:rsidP="007170AD">
      <w:pPr>
        <w:shd w:val="clear" w:color="auto" w:fill="FFFFFF"/>
        <w:spacing w:after="22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533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Таблица 1</w:t>
      </w:r>
    </w:p>
    <w:tbl>
      <w:tblPr>
        <w:tblpPr w:leftFromText="180" w:rightFromText="180" w:vertAnchor="text" w:horzAnchor="margin" w:tblpY="48"/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37"/>
        <w:gridCol w:w="2460"/>
        <w:gridCol w:w="3504"/>
        <w:gridCol w:w="2172"/>
      </w:tblGrid>
      <w:tr w:rsidR="007170AD" w:rsidRPr="00707533" w:rsidTr="007170AD">
        <w:tc>
          <w:tcPr>
            <w:tcW w:w="977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Распределение древесных пород по их ценности</w:t>
            </w:r>
          </w:p>
        </w:tc>
      </w:tr>
      <w:tr w:rsidR="007170AD" w:rsidRPr="00707533" w:rsidTr="007170AD">
        <w:trPr>
          <w:trHeight w:val="514"/>
        </w:trPr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Хвойные породы</w:t>
            </w:r>
          </w:p>
        </w:tc>
        <w:tc>
          <w:tcPr>
            <w:tcW w:w="81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Лиственные древесные породы</w:t>
            </w:r>
          </w:p>
        </w:tc>
      </w:tr>
      <w:tr w:rsidR="007170AD" w:rsidRPr="00707533" w:rsidTr="007170AD">
        <w:tc>
          <w:tcPr>
            <w:tcW w:w="163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Ель, лиственница, пихта, сосна, туя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1-я группа</w:t>
            </w:r>
          </w:p>
        </w:tc>
        <w:tc>
          <w:tcPr>
            <w:tcW w:w="3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2-я группа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3-я группа</w:t>
            </w:r>
          </w:p>
        </w:tc>
      </w:tr>
      <w:tr w:rsidR="007170AD" w:rsidRPr="00707533" w:rsidTr="007170AD">
        <w:trPr>
          <w:trHeight w:val="2129"/>
        </w:trPr>
        <w:tc>
          <w:tcPr>
            <w:tcW w:w="163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170AD" w:rsidRPr="00707533" w:rsidRDefault="007170AD" w:rsidP="00717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Акация белая, бархат амурский, вяз, дуб, ива белая, каштан конский, клен (кроме клена </w:t>
            </w:r>
            <w:proofErr w:type="spellStart"/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ясенелистного</w:t>
            </w:r>
            <w:proofErr w:type="spellEnd"/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), липа, лох, орех, ясень</w:t>
            </w:r>
          </w:p>
        </w:tc>
        <w:tc>
          <w:tcPr>
            <w:tcW w:w="3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Абрикос, береза, боярышник (штамбовая форма), плодовые декоративные (яблони, сливы, груши), рябина, тополь белый, пирамидальный, черемуха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7170AD" w:rsidRPr="00707533" w:rsidRDefault="007170AD" w:rsidP="007170A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Ива (кроме белой), клен </w:t>
            </w:r>
            <w:proofErr w:type="spellStart"/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ясенелистный</w:t>
            </w:r>
            <w:proofErr w:type="spellEnd"/>
            <w:r w:rsidRPr="0070753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, ольха, осина, тополь</w:t>
            </w:r>
          </w:p>
        </w:tc>
      </w:tr>
    </w:tbl>
    <w:p w:rsidR="000C23F7" w:rsidRDefault="000C23F7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3F7" w:rsidRDefault="000C23F7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3F7" w:rsidRDefault="000C23F7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3F7" w:rsidRDefault="000C23F7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3F7" w:rsidRDefault="000C23F7" w:rsidP="00A47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F74" w:rsidRDefault="00B55CE3" w:rsidP="00B55CE3">
      <w:pPr>
        <w:shd w:val="clear" w:color="auto" w:fill="FFFFFF"/>
        <w:spacing w:after="225" w:line="240" w:lineRule="auto"/>
        <w:jc w:val="both"/>
      </w:pPr>
      <w:bookmarkStart w:id="0" w:name="P168"/>
      <w:bookmarkEnd w:id="0"/>
      <w:r w:rsidRPr="00707533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lastRenderedPageBreak/>
        <w:t xml:space="preserve">Таблица 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2</w:t>
      </w:r>
    </w:p>
    <w:p w:rsidR="00683ED8" w:rsidRPr="00B55CE3" w:rsidRDefault="00683ED8" w:rsidP="00683ED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55CE3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683ED8" w:rsidRPr="00B55CE3" w:rsidRDefault="00683ED8" w:rsidP="00683ED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55CE3">
        <w:rPr>
          <w:rFonts w:ascii="Times New Roman" w:hAnsi="Times New Roman" w:cs="Times New Roman"/>
          <w:b w:val="0"/>
          <w:sz w:val="24"/>
          <w:szCs w:val="24"/>
        </w:rPr>
        <w:t>ВОССТАНОВИТЕЛЬНОЙ СТОИМОСТИ ЗЕЛЕНЫХ НАСАЖДЕНИЙ, СНЕСЕННЫХ</w:t>
      </w:r>
    </w:p>
    <w:p w:rsidR="00683ED8" w:rsidRPr="00B55CE3" w:rsidRDefault="00683ED8" w:rsidP="00683ED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55CE3">
        <w:rPr>
          <w:rFonts w:ascii="Times New Roman" w:hAnsi="Times New Roman" w:cs="Times New Roman"/>
          <w:b w:val="0"/>
          <w:sz w:val="24"/>
          <w:szCs w:val="24"/>
        </w:rPr>
        <w:t>И (ИЛИ) ПОДЛЕЖАЩИХ СНОСУ</w:t>
      </w:r>
    </w:p>
    <w:p w:rsidR="00683ED8" w:rsidRPr="00B55CE3" w:rsidRDefault="00683ED8" w:rsidP="00683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3ED8" w:rsidRPr="00B55CE3" w:rsidRDefault="00683ED8" w:rsidP="00683ED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55CE3">
        <w:rPr>
          <w:rFonts w:ascii="Times New Roman" w:hAnsi="Times New Roman" w:cs="Times New Roman"/>
          <w:sz w:val="24"/>
          <w:szCs w:val="24"/>
        </w:rPr>
        <w:t>1. Восстановительная стоимость одного дерева</w:t>
      </w:r>
    </w:p>
    <w:p w:rsidR="00683ED8" w:rsidRPr="00B55CE3" w:rsidRDefault="00683ED8" w:rsidP="00683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9"/>
        <w:gridCol w:w="1871"/>
        <w:gridCol w:w="3515"/>
        <w:gridCol w:w="1785"/>
        <w:gridCol w:w="1446"/>
      </w:tblGrid>
      <w:tr w:rsidR="00683ED8" w:rsidRPr="00B55CE3" w:rsidTr="00ED6F86">
        <w:tc>
          <w:tcPr>
            <w:tcW w:w="659" w:type="dxa"/>
            <w:vMerge w:val="restart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871" w:type="dxa"/>
            <w:vMerge w:val="restart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Диаметр (см) на высоте 1,3 м</w:t>
            </w:r>
          </w:p>
        </w:tc>
        <w:tc>
          <w:tcPr>
            <w:tcW w:w="6746" w:type="dxa"/>
            <w:gridSpan w:val="3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одного дерева, руб.</w:t>
            </w:r>
          </w:p>
        </w:tc>
      </w:tr>
      <w:tr w:rsidR="00683ED8" w:rsidRPr="00B55CE3" w:rsidTr="00ED6F86">
        <w:tc>
          <w:tcPr>
            <w:tcW w:w="659" w:type="dxa"/>
            <w:vMerge/>
          </w:tcPr>
          <w:p w:rsidR="00683ED8" w:rsidRPr="00B55CE3" w:rsidRDefault="00683ED8" w:rsidP="00065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683ED8" w:rsidRPr="00B55CE3" w:rsidRDefault="00683ED8" w:rsidP="00065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Пихта, сосна, ель, кедр, липа, декоративные посадки плодовых культур, можжевельник</w:t>
            </w:r>
            <w:bookmarkStart w:id="1" w:name="_GoBack"/>
            <w:bookmarkEnd w:id="1"/>
          </w:p>
        </w:tc>
        <w:tc>
          <w:tcPr>
            <w:tcW w:w="1785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Береза, вяз, осина, ясень, клен, ольха лиственница</w:t>
            </w:r>
          </w:p>
        </w:tc>
        <w:tc>
          <w:tcPr>
            <w:tcW w:w="1446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Тополь, ива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71" w:type="dxa"/>
            <w:vAlign w:val="center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515" w:type="dxa"/>
            <w:vAlign w:val="center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85" w:type="dxa"/>
            <w:vAlign w:val="center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46" w:type="dxa"/>
            <w:vAlign w:val="center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До 4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5 - 7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1376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976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8 - 11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2667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1929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1708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12 - 15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4005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3854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2372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16 - 19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5431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4280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3471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20 - 23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6940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5119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3966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24 - 27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7143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5642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4297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28 - 31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7625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6383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4997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32 - 35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8106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6623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5869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36 - 39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8587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6804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5941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40 - 43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8828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6984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6324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44 - 47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9369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7565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6568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48 - 51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9790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8105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6606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52 - 55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10211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8710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6751</w:t>
            </w:r>
          </w:p>
        </w:tc>
      </w:tr>
      <w:tr w:rsidR="00683ED8" w:rsidRPr="00B55CE3" w:rsidTr="00ED6F86">
        <w:tc>
          <w:tcPr>
            <w:tcW w:w="659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7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Свыше 56</w:t>
            </w:r>
          </w:p>
        </w:tc>
        <w:tc>
          <w:tcPr>
            <w:tcW w:w="351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10389</w:t>
            </w:r>
          </w:p>
        </w:tc>
        <w:tc>
          <w:tcPr>
            <w:tcW w:w="1785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9328</w:t>
            </w:r>
          </w:p>
        </w:tc>
        <w:tc>
          <w:tcPr>
            <w:tcW w:w="1446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5033</w:t>
            </w:r>
          </w:p>
        </w:tc>
      </w:tr>
    </w:tbl>
    <w:p w:rsidR="00683ED8" w:rsidRPr="00B55CE3" w:rsidRDefault="00683ED8" w:rsidP="00683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3ED8" w:rsidRPr="00B55CE3" w:rsidRDefault="00683ED8" w:rsidP="00683ED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55CE3">
        <w:rPr>
          <w:rFonts w:ascii="Times New Roman" w:hAnsi="Times New Roman" w:cs="Times New Roman"/>
          <w:sz w:val="24"/>
          <w:szCs w:val="24"/>
        </w:rPr>
        <w:t>2. Восстановительная стоимость одного кустарника</w:t>
      </w:r>
    </w:p>
    <w:p w:rsidR="00683ED8" w:rsidRPr="00B55CE3" w:rsidRDefault="00683ED8" w:rsidP="00683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9"/>
        <w:gridCol w:w="2381"/>
        <w:gridCol w:w="2640"/>
        <w:gridCol w:w="3345"/>
      </w:tblGrid>
      <w:tr w:rsidR="00683ED8" w:rsidRPr="00B55CE3" w:rsidTr="00065851">
        <w:tc>
          <w:tcPr>
            <w:tcW w:w="599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81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Возраст кустарников</w:t>
            </w:r>
          </w:p>
        </w:tc>
        <w:tc>
          <w:tcPr>
            <w:tcW w:w="5985" w:type="dxa"/>
            <w:gridSpan w:val="2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одного кустарника, руб.</w:t>
            </w:r>
          </w:p>
        </w:tc>
      </w:tr>
      <w:tr w:rsidR="00683ED8" w:rsidRPr="00B55CE3" w:rsidTr="00065851">
        <w:tc>
          <w:tcPr>
            <w:tcW w:w="599" w:type="dxa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81" w:type="dxa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640" w:type="dxa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345" w:type="dxa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683ED8" w:rsidRPr="00B55CE3" w:rsidTr="00065851">
        <w:tc>
          <w:tcPr>
            <w:tcW w:w="599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1" w:type="dxa"/>
          </w:tcPr>
          <w:p w:rsidR="00683ED8" w:rsidRPr="00B55CE3" w:rsidRDefault="00683ED8" w:rsidP="000658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Свободнорастущего</w:t>
            </w:r>
            <w:proofErr w:type="spellEnd"/>
          </w:p>
        </w:tc>
        <w:tc>
          <w:tcPr>
            <w:tcW w:w="3345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В живой изгороди рядной</w:t>
            </w:r>
          </w:p>
        </w:tc>
      </w:tr>
      <w:tr w:rsidR="00683ED8" w:rsidRPr="00B55CE3" w:rsidTr="00065851">
        <w:tc>
          <w:tcPr>
            <w:tcW w:w="599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81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5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3ED8" w:rsidRPr="00B55CE3" w:rsidTr="00065851">
        <w:tc>
          <w:tcPr>
            <w:tcW w:w="599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81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2640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3345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</w:tr>
      <w:tr w:rsidR="00683ED8" w:rsidRPr="00B55CE3" w:rsidTr="00065851">
        <w:tc>
          <w:tcPr>
            <w:tcW w:w="599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81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От 5 до 10 лет</w:t>
            </w:r>
          </w:p>
        </w:tc>
        <w:tc>
          <w:tcPr>
            <w:tcW w:w="2640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3345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</w:tr>
      <w:tr w:rsidR="00683ED8" w:rsidRPr="00B55CE3" w:rsidTr="00065851">
        <w:tc>
          <w:tcPr>
            <w:tcW w:w="599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381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Свыше 10 лет</w:t>
            </w:r>
          </w:p>
        </w:tc>
        <w:tc>
          <w:tcPr>
            <w:tcW w:w="2640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3345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</w:tr>
    </w:tbl>
    <w:p w:rsidR="00683ED8" w:rsidRPr="00B55CE3" w:rsidRDefault="00683ED8" w:rsidP="00683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3ED8" w:rsidRPr="00B55CE3" w:rsidRDefault="00683ED8" w:rsidP="00683ED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55CE3">
        <w:rPr>
          <w:rFonts w:ascii="Times New Roman" w:hAnsi="Times New Roman" w:cs="Times New Roman"/>
          <w:sz w:val="24"/>
          <w:szCs w:val="24"/>
        </w:rPr>
        <w:t>3. Восстановительная стоимость</w:t>
      </w:r>
    </w:p>
    <w:p w:rsidR="00683ED8" w:rsidRPr="00B55CE3" w:rsidRDefault="00683ED8" w:rsidP="00683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5CE3">
        <w:rPr>
          <w:rFonts w:ascii="Times New Roman" w:hAnsi="Times New Roman" w:cs="Times New Roman"/>
          <w:sz w:val="24"/>
          <w:szCs w:val="24"/>
        </w:rPr>
        <w:t>одного квадратного метра газона</w:t>
      </w:r>
    </w:p>
    <w:p w:rsidR="00683ED8" w:rsidRPr="00B55CE3" w:rsidRDefault="00683ED8" w:rsidP="00683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572"/>
        <w:gridCol w:w="1791"/>
      </w:tblGrid>
      <w:tr w:rsidR="00683ED8" w:rsidRPr="00B55CE3" w:rsidTr="00065851">
        <w:tc>
          <w:tcPr>
            <w:tcW w:w="600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572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91" w:type="dxa"/>
            <w:vAlign w:val="center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одного </w:t>
            </w:r>
            <w:proofErr w:type="spellStart"/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B55CE3">
              <w:rPr>
                <w:rFonts w:ascii="Times New Roman" w:hAnsi="Times New Roman" w:cs="Times New Roman"/>
                <w:sz w:val="24"/>
                <w:szCs w:val="24"/>
              </w:rPr>
              <w:t xml:space="preserve"> газона, руб.</w:t>
            </w:r>
          </w:p>
        </w:tc>
      </w:tr>
      <w:tr w:rsidR="00683ED8" w:rsidRPr="00B55CE3" w:rsidTr="00065851">
        <w:tc>
          <w:tcPr>
            <w:tcW w:w="600" w:type="dxa"/>
            <w:vAlign w:val="center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72" w:type="dxa"/>
            <w:vAlign w:val="center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91" w:type="dxa"/>
            <w:vAlign w:val="center"/>
          </w:tcPr>
          <w:p w:rsidR="00683ED8" w:rsidRPr="008B606F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6F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683ED8" w:rsidRPr="00B55CE3" w:rsidTr="00065851">
        <w:tc>
          <w:tcPr>
            <w:tcW w:w="600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72" w:type="dxa"/>
          </w:tcPr>
          <w:p w:rsidR="00683ED8" w:rsidRPr="00B55CE3" w:rsidRDefault="00683ED8" w:rsidP="000658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Партерные газоны</w:t>
            </w:r>
          </w:p>
        </w:tc>
        <w:tc>
          <w:tcPr>
            <w:tcW w:w="1791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373,0</w:t>
            </w:r>
          </w:p>
        </w:tc>
      </w:tr>
      <w:tr w:rsidR="00683ED8" w:rsidRPr="00B55CE3" w:rsidTr="00065851">
        <w:tc>
          <w:tcPr>
            <w:tcW w:w="600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72" w:type="dxa"/>
          </w:tcPr>
          <w:p w:rsidR="00683ED8" w:rsidRPr="00B55CE3" w:rsidRDefault="00683ED8" w:rsidP="000658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Обычные и спортивные газоны</w:t>
            </w:r>
          </w:p>
        </w:tc>
        <w:tc>
          <w:tcPr>
            <w:tcW w:w="1791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683ED8" w:rsidRPr="00B55CE3" w:rsidTr="00065851">
        <w:tc>
          <w:tcPr>
            <w:tcW w:w="600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72" w:type="dxa"/>
          </w:tcPr>
          <w:p w:rsidR="00683ED8" w:rsidRPr="00B55CE3" w:rsidRDefault="00683ED8" w:rsidP="000658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Луговые газоны</w:t>
            </w:r>
          </w:p>
        </w:tc>
        <w:tc>
          <w:tcPr>
            <w:tcW w:w="1791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683ED8" w:rsidRPr="00B55CE3" w:rsidTr="00065851">
        <w:tc>
          <w:tcPr>
            <w:tcW w:w="600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72" w:type="dxa"/>
          </w:tcPr>
          <w:p w:rsidR="00683ED8" w:rsidRPr="00B55CE3" w:rsidRDefault="00683ED8" w:rsidP="000658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Естественные газоны</w:t>
            </w:r>
          </w:p>
        </w:tc>
        <w:tc>
          <w:tcPr>
            <w:tcW w:w="1791" w:type="dxa"/>
          </w:tcPr>
          <w:p w:rsidR="00683ED8" w:rsidRPr="00B55CE3" w:rsidRDefault="00683ED8" w:rsidP="000658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E3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</w:tbl>
    <w:p w:rsidR="00CD03E0" w:rsidRDefault="00CD03E0" w:rsidP="00CD03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E0" w:rsidRPr="00D12C1C" w:rsidRDefault="00CD03E0" w:rsidP="00CD03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12C1C">
        <w:rPr>
          <w:rFonts w:ascii="Times New Roman" w:hAnsi="Times New Roman" w:cs="Times New Roman"/>
          <w:sz w:val="24"/>
          <w:szCs w:val="24"/>
        </w:rPr>
        <w:t>.4. Сметная стоимость посадки зеленых насаждений с учетом ухода определяется исходя из базисного уровня цен 2001 года с применением Территориальных сметных нормативов по И</w:t>
      </w:r>
      <w:r>
        <w:rPr>
          <w:rFonts w:ascii="Times New Roman" w:hAnsi="Times New Roman" w:cs="Times New Roman"/>
          <w:sz w:val="24"/>
          <w:szCs w:val="24"/>
        </w:rPr>
        <w:t>ркутской</w:t>
      </w:r>
      <w:r w:rsidRPr="00D12C1C">
        <w:rPr>
          <w:rFonts w:ascii="Times New Roman" w:hAnsi="Times New Roman" w:cs="Times New Roman"/>
          <w:sz w:val="24"/>
          <w:szCs w:val="24"/>
        </w:rPr>
        <w:t xml:space="preserve"> области, с учетом НДС и индексами перехода в текущие цены. Стоимость неучтенных материалов определяется среднестатистической ценой по мониторинговым исследованиям.</w:t>
      </w:r>
    </w:p>
    <w:p w:rsidR="00CD03E0" w:rsidRPr="00D12C1C" w:rsidRDefault="00CD03E0" w:rsidP="00CD03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3E0" w:rsidRPr="00D12C1C" w:rsidRDefault="00CD03E0" w:rsidP="00CD03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12C1C">
        <w:rPr>
          <w:rFonts w:ascii="Times New Roman" w:hAnsi="Times New Roman" w:cs="Times New Roman"/>
          <w:sz w:val="24"/>
          <w:szCs w:val="24"/>
        </w:rPr>
        <w:t>. Сметная стоимость годового ухода за зелеными насаждениями определяется на основании Нормативно-производственного регламента содержания озелененных территорий, утвержденного приказом Госстроя РФ от 10.12.1999 № 145. В случае проведения работ по уходу более года до восстановления зеленых насаждений необходимо предусмотреть индекс-дефлятор.</w:t>
      </w:r>
    </w:p>
    <w:p w:rsidR="00683ED8" w:rsidRPr="00B55CE3" w:rsidRDefault="00683ED8" w:rsidP="00683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683ED8" w:rsidRPr="00B55CE3" w:rsidSect="007170AD">
      <w:pgSz w:w="11906" w:h="16838"/>
      <w:pgMar w:top="851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225"/>
    <w:rsid w:val="00055F6E"/>
    <w:rsid w:val="000C23F7"/>
    <w:rsid w:val="0020612E"/>
    <w:rsid w:val="003964E5"/>
    <w:rsid w:val="005456A1"/>
    <w:rsid w:val="00562C41"/>
    <w:rsid w:val="005B112A"/>
    <w:rsid w:val="00683ED8"/>
    <w:rsid w:val="006E7C0A"/>
    <w:rsid w:val="007170AD"/>
    <w:rsid w:val="00827B0C"/>
    <w:rsid w:val="008B606F"/>
    <w:rsid w:val="008E5565"/>
    <w:rsid w:val="00956FD5"/>
    <w:rsid w:val="00A102EE"/>
    <w:rsid w:val="00A47225"/>
    <w:rsid w:val="00B55CE3"/>
    <w:rsid w:val="00CA57B7"/>
    <w:rsid w:val="00CD03E0"/>
    <w:rsid w:val="00D03CAA"/>
    <w:rsid w:val="00D12C1C"/>
    <w:rsid w:val="00DD5107"/>
    <w:rsid w:val="00E75DAF"/>
    <w:rsid w:val="00ED201B"/>
    <w:rsid w:val="00ED6F86"/>
    <w:rsid w:val="00F25F74"/>
    <w:rsid w:val="00FF2276"/>
    <w:rsid w:val="00FF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E1AC9"/>
  <w15:docId w15:val="{D05287D8-738A-4BE1-932D-B5845588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75DA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683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3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6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6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kt-poselenie.ru/doc/regulatory/decree/?ELEMENT_ID=61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13</Pages>
  <Words>3704</Words>
  <Characters>21119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Андреевна</cp:lastModifiedBy>
  <cp:revision>25</cp:revision>
  <cp:lastPrinted>2021-06-03T08:03:00Z</cp:lastPrinted>
  <dcterms:created xsi:type="dcterms:W3CDTF">2021-02-20T09:34:00Z</dcterms:created>
  <dcterms:modified xsi:type="dcterms:W3CDTF">2021-06-03T08:08:00Z</dcterms:modified>
</cp:coreProperties>
</file>